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59" w:rsidRDefault="005B6659" w:rsidP="00D61E61">
      <w:pPr>
        <w:pStyle w:val="Gvdemetni0"/>
        <w:shd w:val="clear" w:color="auto" w:fill="auto"/>
        <w:spacing w:before="0" w:after="176" w:line="240" w:lineRule="auto"/>
        <w:ind w:left="20" w:firstLine="540"/>
        <w:jc w:val="center"/>
        <w:rPr>
          <w:sz w:val="48"/>
          <w:szCs w:val="48"/>
        </w:rPr>
      </w:pPr>
      <w:r>
        <w:rPr>
          <w:sz w:val="48"/>
          <w:szCs w:val="48"/>
        </w:rPr>
        <w:t>(EKLER)</w:t>
      </w:r>
    </w:p>
    <w:p w:rsidR="009D5E6D" w:rsidRPr="009D5E6D" w:rsidRDefault="009D5E6D" w:rsidP="00D61E61">
      <w:pPr>
        <w:pStyle w:val="Gvdemetni0"/>
        <w:shd w:val="clear" w:color="auto" w:fill="auto"/>
        <w:spacing w:before="0" w:after="176" w:line="240" w:lineRule="auto"/>
        <w:ind w:left="20" w:firstLine="540"/>
        <w:jc w:val="center"/>
        <w:rPr>
          <w:b/>
          <w:color w:val="FF0000"/>
          <w:sz w:val="24"/>
          <w:szCs w:val="24"/>
        </w:rPr>
      </w:pPr>
      <w:r w:rsidRPr="009D5E6D">
        <w:rPr>
          <w:b/>
          <w:color w:val="FF0000"/>
          <w:sz w:val="24"/>
          <w:szCs w:val="24"/>
        </w:rPr>
        <w:t>(Bu Karar’ın Ekleri 0</w:t>
      </w:r>
      <w:r w:rsidR="00790A21">
        <w:rPr>
          <w:b/>
          <w:color w:val="FF0000"/>
          <w:sz w:val="24"/>
          <w:szCs w:val="24"/>
        </w:rPr>
        <w:t>7</w:t>
      </w:r>
      <w:r w:rsidRPr="009D5E6D">
        <w:rPr>
          <w:b/>
          <w:color w:val="FF0000"/>
          <w:sz w:val="24"/>
          <w:szCs w:val="24"/>
        </w:rPr>
        <w:t xml:space="preserve"> </w:t>
      </w:r>
      <w:r w:rsidR="00790A21">
        <w:rPr>
          <w:b/>
          <w:color w:val="FF0000"/>
          <w:sz w:val="24"/>
          <w:szCs w:val="24"/>
        </w:rPr>
        <w:t>Ağustos</w:t>
      </w:r>
      <w:r w:rsidRPr="009D5E6D">
        <w:rPr>
          <w:b/>
          <w:color w:val="FF0000"/>
          <w:sz w:val="24"/>
          <w:szCs w:val="24"/>
        </w:rPr>
        <w:t xml:space="preserve"> 2019 tarihi itibariyle güncelleştirilmiştir.)</w:t>
      </w:r>
    </w:p>
    <w:p w:rsidR="00AE6FC2" w:rsidRDefault="00AE6FC2" w:rsidP="00D61E61">
      <w:pPr>
        <w:pStyle w:val="Gvdemetni0"/>
        <w:shd w:val="clear" w:color="auto" w:fill="auto"/>
        <w:spacing w:before="0" w:after="176" w:line="240" w:lineRule="auto"/>
        <w:ind w:left="20" w:firstLine="540"/>
        <w:jc w:val="center"/>
        <w:rPr>
          <w:sz w:val="48"/>
          <w:szCs w:val="48"/>
        </w:rPr>
      </w:pPr>
      <w:r>
        <w:rPr>
          <w:sz w:val="48"/>
          <w:szCs w:val="48"/>
        </w:rPr>
        <w:t>2012/3305 SAYILI</w:t>
      </w:r>
    </w:p>
    <w:p w:rsidR="00D61E61" w:rsidRPr="00AE6FC2" w:rsidRDefault="00D61E61" w:rsidP="00D61E61">
      <w:pPr>
        <w:pStyle w:val="Gvdemetni0"/>
        <w:shd w:val="clear" w:color="auto" w:fill="auto"/>
        <w:spacing w:before="0" w:after="176" w:line="240" w:lineRule="auto"/>
        <w:ind w:left="20" w:firstLine="540"/>
        <w:jc w:val="center"/>
        <w:rPr>
          <w:sz w:val="44"/>
          <w:szCs w:val="44"/>
        </w:rPr>
      </w:pPr>
      <w:r w:rsidRPr="00AE6FC2">
        <w:rPr>
          <w:sz w:val="44"/>
          <w:szCs w:val="44"/>
        </w:rPr>
        <w:t>YATIRIMLARDA DEVLET</w:t>
      </w:r>
      <w:r w:rsidR="00AE6FC2" w:rsidRPr="00AE6FC2">
        <w:rPr>
          <w:sz w:val="44"/>
          <w:szCs w:val="44"/>
        </w:rPr>
        <w:t xml:space="preserve"> </w:t>
      </w:r>
      <w:r w:rsidRPr="00AE6FC2">
        <w:rPr>
          <w:sz w:val="44"/>
          <w:szCs w:val="44"/>
        </w:rPr>
        <w:t>YARDIMLARI HAKKINDA KARAR</w:t>
      </w:r>
      <w:r w:rsidR="00AE6FC2" w:rsidRPr="00AE6FC2">
        <w:rPr>
          <w:sz w:val="44"/>
          <w:szCs w:val="44"/>
        </w:rPr>
        <w:t>IN EKLERİ</w:t>
      </w:r>
    </w:p>
    <w:p w:rsidR="0081241B" w:rsidRDefault="00A773D4" w:rsidP="00607C76">
      <w:pPr>
        <w:pStyle w:val="Gvdemetni20"/>
        <w:shd w:val="clear" w:color="auto" w:fill="auto"/>
        <w:spacing w:line="240" w:lineRule="auto"/>
        <w:ind w:left="80"/>
        <w:rPr>
          <w:sz w:val="48"/>
          <w:szCs w:val="48"/>
        </w:rPr>
      </w:pPr>
      <w:r>
        <w:rPr>
          <w:sz w:val="48"/>
          <w:szCs w:val="48"/>
        </w:rPr>
        <w:t>---------------</w:t>
      </w:r>
    </w:p>
    <w:p w:rsidR="00D330E5" w:rsidRDefault="00AE6FC2" w:rsidP="00266C11">
      <w:pPr>
        <w:pStyle w:val="Balk20"/>
        <w:keepNext/>
        <w:keepLines/>
        <w:shd w:val="clear" w:color="auto" w:fill="auto"/>
        <w:spacing w:after="258" w:line="210" w:lineRule="exact"/>
        <w:ind w:left="284"/>
      </w:pPr>
      <w:bookmarkStart w:id="0" w:name="bookmark1"/>
      <w:r>
        <w:t>EK-</w:t>
      </w:r>
      <w:proofErr w:type="gramStart"/>
      <w:r>
        <w:t xml:space="preserve">1    </w:t>
      </w:r>
      <w:r w:rsidR="00DD4C71">
        <w:t>YATIRIM</w:t>
      </w:r>
      <w:proofErr w:type="gramEnd"/>
      <w:r w:rsidR="00DD4C71">
        <w:t xml:space="preserve"> TEŞVİK UYGULAMALARINDA BÖLGELER</w:t>
      </w:r>
      <w:bookmarkEnd w:id="0"/>
    </w:p>
    <w:tbl>
      <w:tblPr>
        <w:tblOverlap w:val="neve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691"/>
        <w:gridCol w:w="1686"/>
        <w:gridCol w:w="1686"/>
        <w:gridCol w:w="1691"/>
        <w:gridCol w:w="1740"/>
        <w:gridCol w:w="1695"/>
      </w:tblGrid>
      <w:tr w:rsidR="00AE6FC2" w:rsidTr="00266C11">
        <w:trPr>
          <w:trHeight w:hRule="exact" w:val="436"/>
          <w:jc w:val="center"/>
        </w:trPr>
        <w:tc>
          <w:tcPr>
            <w:tcW w:w="1691" w:type="dxa"/>
            <w:tcBorders>
              <w:left w:val="nil"/>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Kaln"/>
              </w:rPr>
              <w:t>1. Bölge</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Kaln"/>
              </w:rPr>
              <w:t>2. Bölge</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Kaln"/>
              </w:rPr>
              <w:t>3. Bölge</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Kaln"/>
              </w:rPr>
              <w:t>4. Bölge</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Kaln"/>
              </w:rPr>
              <w:t>5. Bölge</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Kaln"/>
              </w:rPr>
              <w:t>6. Bölge</w:t>
            </w:r>
          </w:p>
        </w:tc>
      </w:tr>
      <w:tr w:rsidR="00AE6FC2" w:rsidTr="00266C11">
        <w:trPr>
          <w:trHeight w:hRule="exact" w:val="433"/>
          <w:jc w:val="center"/>
        </w:trPr>
        <w:tc>
          <w:tcPr>
            <w:tcW w:w="1691" w:type="dxa"/>
            <w:tcBorders>
              <w:left w:val="nil"/>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Ankara</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Adana</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Balıkesir</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proofErr w:type="spellStart"/>
            <w:r>
              <w:rPr>
                <w:rStyle w:val="Gvdemetni5"/>
              </w:rPr>
              <w:t>Afyonkarahisar</w:t>
            </w:r>
            <w:proofErr w:type="spellEnd"/>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Adıyaman</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Ağrı</w:t>
            </w:r>
          </w:p>
        </w:tc>
      </w:tr>
      <w:tr w:rsidR="00AE6FC2" w:rsidTr="00266C11">
        <w:trPr>
          <w:trHeight w:hRule="exact" w:val="411"/>
          <w:jc w:val="center"/>
        </w:trPr>
        <w:tc>
          <w:tcPr>
            <w:tcW w:w="1691" w:type="dxa"/>
            <w:tcBorders>
              <w:left w:val="nil"/>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Antalya</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Aydın</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Bilecik</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Amasya</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Aksaray</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Ardahan</w:t>
            </w:r>
          </w:p>
        </w:tc>
      </w:tr>
      <w:tr w:rsidR="00AE6FC2" w:rsidTr="00266C11">
        <w:trPr>
          <w:trHeight w:hRule="exact" w:val="431"/>
          <w:jc w:val="center"/>
        </w:trPr>
        <w:tc>
          <w:tcPr>
            <w:tcW w:w="1691" w:type="dxa"/>
            <w:tcBorders>
              <w:left w:val="nil"/>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Bursa</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Bolu</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Burdur</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Artvin</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Bayburt</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Batman</w:t>
            </w:r>
          </w:p>
        </w:tc>
      </w:tr>
      <w:tr w:rsidR="00AE6FC2" w:rsidTr="00716081">
        <w:trPr>
          <w:trHeight w:hRule="exact" w:val="1132"/>
          <w:jc w:val="center"/>
        </w:trPr>
        <w:tc>
          <w:tcPr>
            <w:tcW w:w="1691" w:type="dxa"/>
            <w:tcBorders>
              <w:left w:val="nil"/>
              <w:bottom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Eskişehir</w:t>
            </w:r>
          </w:p>
        </w:tc>
        <w:tc>
          <w:tcPr>
            <w:tcW w:w="1686" w:type="dxa"/>
            <w:shd w:val="clear" w:color="auto" w:fill="FFFFFF"/>
            <w:vAlign w:val="bottom"/>
          </w:tcPr>
          <w:p w:rsidR="00AE6FC2" w:rsidRDefault="00AE6FC2" w:rsidP="00AE6FC2">
            <w:pPr>
              <w:pStyle w:val="Gvdemetni0"/>
              <w:framePr w:w="10037" w:wrap="notBeside" w:vAnchor="text" w:hAnchor="page" w:x="931" w:y="1"/>
              <w:shd w:val="clear" w:color="auto" w:fill="auto"/>
              <w:spacing w:before="0" w:after="0" w:line="269" w:lineRule="exact"/>
              <w:ind w:firstLine="0"/>
              <w:jc w:val="center"/>
            </w:pPr>
            <w:r>
              <w:rPr>
                <w:rStyle w:val="Gvdemetni5"/>
              </w:rPr>
              <w:t>Çanakkale (Bozcaada ve Gökçeada İlçeleri Hariç)</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Gaziantep</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Bartın</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Çankırı</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Bingöl</w:t>
            </w:r>
          </w:p>
        </w:tc>
      </w:tr>
      <w:tr w:rsidR="00AE6FC2" w:rsidTr="00716081">
        <w:trPr>
          <w:trHeight w:hRule="exact" w:val="439"/>
          <w:jc w:val="center"/>
        </w:trPr>
        <w:tc>
          <w:tcPr>
            <w:tcW w:w="1691" w:type="dxa"/>
            <w:tcBorders>
              <w:left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İstanbul</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Denizli</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Karabük</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Çorum</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Erzurum</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Bitlis</w:t>
            </w:r>
          </w:p>
        </w:tc>
      </w:tr>
      <w:tr w:rsidR="00AE6FC2" w:rsidTr="00D6255E">
        <w:trPr>
          <w:trHeight w:hRule="exact" w:val="416"/>
          <w:jc w:val="center"/>
        </w:trPr>
        <w:tc>
          <w:tcPr>
            <w:tcW w:w="1691" w:type="dxa"/>
            <w:tcBorders>
              <w:left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İzmir</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Edirne</w:t>
            </w:r>
          </w:p>
        </w:tc>
        <w:tc>
          <w:tcPr>
            <w:tcW w:w="1686" w:type="dxa"/>
            <w:tcBorders>
              <w:bottom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Karaman</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Düzce</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Giresun</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Diyarbakır</w:t>
            </w:r>
          </w:p>
        </w:tc>
      </w:tr>
      <w:tr w:rsidR="00AE6FC2" w:rsidTr="00716081">
        <w:trPr>
          <w:trHeight w:hRule="exact" w:val="422"/>
          <w:jc w:val="center"/>
        </w:trPr>
        <w:tc>
          <w:tcPr>
            <w:tcW w:w="1691" w:type="dxa"/>
            <w:tcBorders>
              <w:left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Kocaeli</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Isparta</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Manisa</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Elazığ</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Gümüşhane</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proofErr w:type="gramStart"/>
            <w:r>
              <w:rPr>
                <w:rStyle w:val="Gvdemetni5"/>
              </w:rPr>
              <w:t>Hakkari</w:t>
            </w:r>
            <w:proofErr w:type="gramEnd"/>
          </w:p>
        </w:tc>
      </w:tr>
      <w:tr w:rsidR="00AE6FC2" w:rsidTr="00716081">
        <w:trPr>
          <w:trHeight w:hRule="exact" w:val="400"/>
          <w:jc w:val="center"/>
        </w:trPr>
        <w:tc>
          <w:tcPr>
            <w:tcW w:w="1691" w:type="dxa"/>
            <w:tcBorders>
              <w:left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Muğla</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Kayseri</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Mersin</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Erzincan</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Kahramanmaraş</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Iğdır</w:t>
            </w:r>
          </w:p>
        </w:tc>
      </w:tr>
      <w:tr w:rsidR="00AE6FC2" w:rsidTr="00716081">
        <w:trPr>
          <w:trHeight w:hRule="exact" w:val="421"/>
          <w:jc w:val="center"/>
        </w:trPr>
        <w:tc>
          <w:tcPr>
            <w:tcW w:w="1691" w:type="dxa"/>
            <w:tcBorders>
              <w:left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Kırklareli</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Samsun</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Hatay</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Kilis</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Kars</w:t>
            </w:r>
          </w:p>
        </w:tc>
      </w:tr>
      <w:tr w:rsidR="00AE6FC2" w:rsidTr="00716081">
        <w:trPr>
          <w:trHeight w:hRule="exact" w:val="426"/>
          <w:jc w:val="center"/>
        </w:trPr>
        <w:tc>
          <w:tcPr>
            <w:tcW w:w="1691" w:type="dxa"/>
            <w:tcBorders>
              <w:left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Konya</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Trabzon</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Kastamonu</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Niğde</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Mardin</w:t>
            </w:r>
          </w:p>
        </w:tc>
      </w:tr>
      <w:tr w:rsidR="00AE6FC2" w:rsidTr="00716081">
        <w:trPr>
          <w:trHeight w:hRule="exact" w:val="418"/>
          <w:jc w:val="center"/>
        </w:trPr>
        <w:tc>
          <w:tcPr>
            <w:tcW w:w="1691" w:type="dxa"/>
            <w:tcBorders>
              <w:left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Sakarya</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Uşak</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Kırıkkale</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Ordu</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Muş</w:t>
            </w:r>
          </w:p>
        </w:tc>
      </w:tr>
      <w:tr w:rsidR="00AE6FC2" w:rsidTr="00716081">
        <w:trPr>
          <w:trHeight w:hRule="exact" w:val="424"/>
          <w:jc w:val="center"/>
        </w:trPr>
        <w:tc>
          <w:tcPr>
            <w:tcW w:w="1691" w:type="dxa"/>
            <w:tcBorders>
              <w:left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Tekirdağ</w:t>
            </w: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Zonguldak</w:t>
            </w: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Kırşehir</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Osmaniye</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Siirt</w:t>
            </w:r>
          </w:p>
        </w:tc>
      </w:tr>
      <w:tr w:rsidR="00AE6FC2" w:rsidTr="00716081">
        <w:trPr>
          <w:trHeight w:hRule="exact" w:val="431"/>
          <w:jc w:val="center"/>
        </w:trPr>
        <w:tc>
          <w:tcPr>
            <w:tcW w:w="1691" w:type="dxa"/>
            <w:tcBorders>
              <w:left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Yalova</w:t>
            </w:r>
          </w:p>
        </w:tc>
        <w:tc>
          <w:tcPr>
            <w:tcW w:w="1686" w:type="dxa"/>
            <w:shd w:val="clear" w:color="auto" w:fill="FFFFFF"/>
          </w:tcPr>
          <w:p w:rsidR="00AE6FC2" w:rsidRDefault="00AE6FC2" w:rsidP="00AE6FC2">
            <w:pPr>
              <w:framePr w:w="10037" w:wrap="notBeside" w:vAnchor="text" w:hAnchor="page" w:x="931" w:y="1"/>
              <w:rPr>
                <w:sz w:val="10"/>
                <w:szCs w:val="10"/>
              </w:rPr>
            </w:pP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Kütahya</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Sinop</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Şanlıurfa</w:t>
            </w:r>
          </w:p>
        </w:tc>
      </w:tr>
      <w:tr w:rsidR="00AE6FC2" w:rsidTr="00716081">
        <w:trPr>
          <w:trHeight w:hRule="exact" w:val="422"/>
          <w:jc w:val="center"/>
        </w:trPr>
        <w:tc>
          <w:tcPr>
            <w:tcW w:w="1691" w:type="dxa"/>
            <w:tcBorders>
              <w:left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shd w:val="clear" w:color="auto" w:fill="FFFFFF"/>
          </w:tcPr>
          <w:p w:rsidR="00AE6FC2" w:rsidRDefault="00AE6FC2" w:rsidP="00AE6FC2">
            <w:pPr>
              <w:framePr w:w="10037" w:wrap="notBeside" w:vAnchor="text" w:hAnchor="page" w:x="931" w:y="1"/>
              <w:rPr>
                <w:sz w:val="10"/>
                <w:szCs w:val="10"/>
              </w:rPr>
            </w:pPr>
          </w:p>
        </w:tc>
        <w:tc>
          <w:tcPr>
            <w:tcW w:w="1686" w:type="dxa"/>
            <w:shd w:val="clear" w:color="auto" w:fill="FFFFFF"/>
          </w:tcPr>
          <w:p w:rsidR="00AE6FC2" w:rsidRDefault="00AE6FC2" w:rsidP="00AE6FC2">
            <w:pPr>
              <w:framePr w:w="10037" w:wrap="notBeside" w:vAnchor="text" w:hAnchor="page" w:x="931" w:y="1"/>
              <w:rPr>
                <w:sz w:val="10"/>
                <w:szCs w:val="10"/>
              </w:rPr>
            </w:pPr>
          </w:p>
        </w:tc>
        <w:tc>
          <w:tcPr>
            <w:tcW w:w="1691"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Malatya</w:t>
            </w:r>
          </w:p>
        </w:tc>
        <w:tc>
          <w:tcPr>
            <w:tcW w:w="1740"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Tokat</w:t>
            </w:r>
          </w:p>
        </w:tc>
        <w:tc>
          <w:tcPr>
            <w:tcW w:w="1695" w:type="dxa"/>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Şırnak</w:t>
            </w:r>
          </w:p>
        </w:tc>
      </w:tr>
      <w:tr w:rsidR="00AE6FC2" w:rsidTr="005B6659">
        <w:trPr>
          <w:trHeight w:hRule="exact" w:val="428"/>
          <w:jc w:val="center"/>
        </w:trPr>
        <w:tc>
          <w:tcPr>
            <w:tcW w:w="1691" w:type="dxa"/>
            <w:tcBorders>
              <w:left w:val="single" w:sz="4" w:space="0" w:color="auto"/>
              <w:bottom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tcBorders>
              <w:bottom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tcBorders>
              <w:bottom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91" w:type="dxa"/>
            <w:tcBorders>
              <w:bottom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Nevşehir</w:t>
            </w:r>
          </w:p>
        </w:tc>
        <w:tc>
          <w:tcPr>
            <w:tcW w:w="1740" w:type="dxa"/>
            <w:tcBorders>
              <w:bottom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Tunceli</w:t>
            </w:r>
          </w:p>
        </w:tc>
        <w:tc>
          <w:tcPr>
            <w:tcW w:w="1695" w:type="dxa"/>
            <w:tcBorders>
              <w:bottom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Van</w:t>
            </w:r>
          </w:p>
        </w:tc>
      </w:tr>
      <w:tr w:rsidR="00AE6FC2" w:rsidTr="00D6255E">
        <w:trPr>
          <w:trHeight w:hRule="exact" w:val="562"/>
          <w:jc w:val="center"/>
        </w:trPr>
        <w:tc>
          <w:tcPr>
            <w:tcW w:w="1691" w:type="dxa"/>
            <w:tcBorders>
              <w:left w:val="single" w:sz="4" w:space="0" w:color="auto"/>
              <w:bottom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tcBorders>
              <w:bottom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tcBorders>
              <w:bottom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91" w:type="dxa"/>
            <w:tcBorders>
              <w:bottom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Rize</w:t>
            </w:r>
          </w:p>
        </w:tc>
        <w:tc>
          <w:tcPr>
            <w:tcW w:w="1740" w:type="dxa"/>
            <w:tcBorders>
              <w:bottom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Yozgat</w:t>
            </w:r>
          </w:p>
        </w:tc>
        <w:tc>
          <w:tcPr>
            <w:tcW w:w="1695" w:type="dxa"/>
            <w:tcBorders>
              <w:bottom w:val="single" w:sz="4" w:space="0" w:color="auto"/>
            </w:tcBorders>
            <w:shd w:val="clear" w:color="auto" w:fill="FFFFFF"/>
            <w:vAlign w:val="bottom"/>
          </w:tcPr>
          <w:p w:rsidR="00AE6FC2" w:rsidRDefault="00AE6FC2" w:rsidP="00AE6FC2">
            <w:pPr>
              <w:pStyle w:val="Gvdemetni0"/>
              <w:framePr w:w="10037" w:wrap="notBeside" w:vAnchor="text" w:hAnchor="page" w:x="931" w:y="1"/>
              <w:shd w:val="clear" w:color="auto" w:fill="auto"/>
              <w:spacing w:before="0" w:after="0" w:line="269" w:lineRule="exact"/>
              <w:ind w:firstLine="0"/>
              <w:jc w:val="center"/>
            </w:pPr>
            <w:r>
              <w:rPr>
                <w:rStyle w:val="Gvdemetni5"/>
              </w:rPr>
              <w:t>Bozcaada ve Gökçeada İlçeleri</w:t>
            </w:r>
          </w:p>
        </w:tc>
      </w:tr>
      <w:tr w:rsidR="00AE6FC2" w:rsidTr="00D6255E">
        <w:trPr>
          <w:trHeight w:hRule="exact" w:val="443"/>
          <w:jc w:val="center"/>
        </w:trPr>
        <w:tc>
          <w:tcPr>
            <w:tcW w:w="1691" w:type="dxa"/>
            <w:tcBorders>
              <w:top w:val="single" w:sz="4" w:space="0" w:color="auto"/>
              <w:left w:val="single" w:sz="4" w:space="0" w:color="auto"/>
              <w:bottom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tcBorders>
              <w:top w:val="single" w:sz="4" w:space="0" w:color="auto"/>
              <w:bottom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86" w:type="dxa"/>
            <w:tcBorders>
              <w:top w:val="single" w:sz="4" w:space="0" w:color="auto"/>
              <w:bottom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91" w:type="dxa"/>
            <w:tcBorders>
              <w:top w:val="single" w:sz="4" w:space="0" w:color="auto"/>
              <w:bottom w:val="single" w:sz="4" w:space="0" w:color="auto"/>
            </w:tcBorders>
            <w:shd w:val="clear" w:color="auto" w:fill="FFFFFF"/>
            <w:vAlign w:val="center"/>
          </w:tcPr>
          <w:p w:rsidR="00AE6FC2" w:rsidRDefault="00AE6FC2" w:rsidP="00AE6FC2">
            <w:pPr>
              <w:pStyle w:val="Gvdemetni0"/>
              <w:framePr w:w="10037" w:wrap="notBeside" w:vAnchor="text" w:hAnchor="page" w:x="931" w:y="1"/>
              <w:shd w:val="clear" w:color="auto" w:fill="auto"/>
              <w:spacing w:before="0" w:after="0" w:line="210" w:lineRule="exact"/>
              <w:ind w:firstLine="0"/>
              <w:jc w:val="center"/>
            </w:pPr>
            <w:r>
              <w:rPr>
                <w:rStyle w:val="Gvdemetni5"/>
              </w:rPr>
              <w:t>Sivas</w:t>
            </w:r>
          </w:p>
        </w:tc>
        <w:tc>
          <w:tcPr>
            <w:tcW w:w="1740" w:type="dxa"/>
            <w:tcBorders>
              <w:top w:val="single" w:sz="4" w:space="0" w:color="auto"/>
              <w:bottom w:val="single" w:sz="4" w:space="0" w:color="auto"/>
            </w:tcBorders>
            <w:shd w:val="clear" w:color="auto" w:fill="FFFFFF"/>
          </w:tcPr>
          <w:p w:rsidR="00AE6FC2" w:rsidRDefault="00AE6FC2" w:rsidP="00AE6FC2">
            <w:pPr>
              <w:framePr w:w="10037" w:wrap="notBeside" w:vAnchor="text" w:hAnchor="page" w:x="931" w:y="1"/>
              <w:rPr>
                <w:sz w:val="10"/>
                <w:szCs w:val="10"/>
              </w:rPr>
            </w:pPr>
          </w:p>
        </w:tc>
        <w:tc>
          <w:tcPr>
            <w:tcW w:w="1695" w:type="dxa"/>
            <w:tcBorders>
              <w:top w:val="single" w:sz="4" w:space="0" w:color="auto"/>
              <w:bottom w:val="single" w:sz="4" w:space="0" w:color="auto"/>
              <w:right w:val="single" w:sz="4" w:space="0" w:color="auto"/>
            </w:tcBorders>
            <w:shd w:val="clear" w:color="auto" w:fill="FFFFFF"/>
          </w:tcPr>
          <w:p w:rsidR="00AE6FC2" w:rsidRDefault="00AE6FC2" w:rsidP="00AE6FC2">
            <w:pPr>
              <w:framePr w:w="10037" w:wrap="notBeside" w:vAnchor="text" w:hAnchor="page" w:x="931" w:y="1"/>
              <w:rPr>
                <w:sz w:val="10"/>
                <w:szCs w:val="10"/>
              </w:rPr>
            </w:pPr>
          </w:p>
        </w:tc>
      </w:tr>
    </w:tbl>
    <w:p w:rsidR="00D330E5" w:rsidRDefault="00D330E5">
      <w:pPr>
        <w:rPr>
          <w:sz w:val="2"/>
          <w:szCs w:val="2"/>
        </w:rPr>
      </w:pPr>
    </w:p>
    <w:p w:rsidR="0037168B" w:rsidRPr="009A1F0D" w:rsidRDefault="0037168B" w:rsidP="0037168B">
      <w:pPr>
        <w:rPr>
          <w:rFonts w:ascii="Times New Roman" w:hAnsi="Times New Roman"/>
        </w:rPr>
      </w:pPr>
      <w:r w:rsidRPr="009A1F0D">
        <w:rPr>
          <w:rFonts w:ascii="Times New Roman" w:hAnsi="Times New Roman"/>
        </w:rPr>
        <w:lastRenderedPageBreak/>
        <w:t xml:space="preserve"> </w:t>
      </w:r>
    </w:p>
    <w:p w:rsidR="00D330E5" w:rsidRDefault="00D330E5" w:rsidP="00AE6FC2">
      <w:pPr>
        <w:rPr>
          <w:sz w:val="2"/>
          <w:szCs w:val="2"/>
        </w:rPr>
        <w:sectPr w:rsidR="00D330E5" w:rsidSect="00176CBE">
          <w:headerReference w:type="even" r:id="rId8"/>
          <w:headerReference w:type="default" r:id="rId9"/>
          <w:footerReference w:type="even" r:id="rId10"/>
          <w:footerReference w:type="default" r:id="rId11"/>
          <w:type w:val="continuous"/>
          <w:pgSz w:w="11909" w:h="16838"/>
          <w:pgMar w:top="851" w:right="931" w:bottom="3312" w:left="931" w:header="0" w:footer="3" w:gutter="0"/>
          <w:pgNumType w:start="15"/>
          <w:cols w:space="720"/>
          <w:noEndnote/>
          <w:docGrid w:linePitch="360"/>
        </w:sectPr>
      </w:pPr>
    </w:p>
    <w:p w:rsidR="00D330E5" w:rsidRDefault="00DD4C71">
      <w:pPr>
        <w:pStyle w:val="Gvdemetni70"/>
        <w:framePr w:w="160" w:h="158" w:hRule="exact" w:wrap="around" w:vAnchor="text" w:hAnchor="margin" w:x="-197" w:y="3903"/>
        <w:shd w:val="clear" w:color="auto" w:fill="auto"/>
        <w:spacing w:line="150" w:lineRule="exact"/>
        <w:jc w:val="left"/>
        <w:textDirection w:val="tbRl"/>
      </w:pPr>
      <w:r>
        <w:rPr>
          <w:rStyle w:val="Gvdemetni7Exact"/>
          <w:spacing w:val="0"/>
        </w:rPr>
        <w:lastRenderedPageBreak/>
        <w:t>16</w:t>
      </w:r>
    </w:p>
    <w:tbl>
      <w:tblPr>
        <w:tblW w:w="16535" w:type="dxa"/>
        <w:tblInd w:w="-1490" w:type="dxa"/>
        <w:tblLayout w:type="fixed"/>
        <w:tblCellMar>
          <w:left w:w="70" w:type="dxa"/>
          <w:right w:w="70" w:type="dxa"/>
        </w:tblCellMar>
        <w:tblLook w:val="04A0"/>
      </w:tblPr>
      <w:tblGrid>
        <w:gridCol w:w="682"/>
        <w:gridCol w:w="1917"/>
        <w:gridCol w:w="4994"/>
        <w:gridCol w:w="1055"/>
        <w:gridCol w:w="1842"/>
        <w:gridCol w:w="1728"/>
        <w:gridCol w:w="1559"/>
        <w:gridCol w:w="1276"/>
        <w:gridCol w:w="1482"/>
      </w:tblGrid>
      <w:tr w:rsidR="001E73BB" w:rsidRPr="001E73BB" w:rsidTr="007E44EB">
        <w:trPr>
          <w:trHeight w:val="510"/>
        </w:trPr>
        <w:tc>
          <w:tcPr>
            <w:tcW w:w="15053" w:type="dxa"/>
            <w:gridSpan w:val="8"/>
            <w:tcBorders>
              <w:top w:val="nil"/>
              <w:left w:val="nil"/>
              <w:bottom w:val="nil"/>
              <w:right w:val="nil"/>
            </w:tcBorders>
            <w:shd w:val="clear" w:color="auto" w:fill="auto"/>
            <w:vAlign w:val="center"/>
            <w:hideMark/>
          </w:tcPr>
          <w:p w:rsidR="00160B30" w:rsidRDefault="00160B30" w:rsidP="001E73BB">
            <w:pPr>
              <w:widowControl/>
              <w:jc w:val="center"/>
              <w:rPr>
                <w:rFonts w:ascii="Arial" w:eastAsia="Times New Roman" w:hAnsi="Arial" w:cs="Arial"/>
                <w:b/>
                <w:bCs/>
                <w:color w:val="auto"/>
                <w:sz w:val="17"/>
                <w:szCs w:val="17"/>
                <w:lang w:bidi="ar-SA"/>
              </w:rPr>
            </w:pPr>
          </w:p>
          <w:p w:rsidR="002E45F6" w:rsidRDefault="002E45F6" w:rsidP="001E73BB">
            <w:pPr>
              <w:widowControl/>
              <w:jc w:val="center"/>
              <w:rPr>
                <w:rFonts w:ascii="Arial" w:eastAsia="Times New Roman" w:hAnsi="Arial" w:cs="Arial"/>
                <w:b/>
                <w:bCs/>
                <w:color w:val="auto"/>
                <w:sz w:val="17"/>
                <w:szCs w:val="17"/>
                <w:lang w:bidi="ar-SA"/>
              </w:rPr>
            </w:pPr>
          </w:p>
          <w:p w:rsidR="002E45F6" w:rsidRDefault="002E45F6" w:rsidP="001E73BB">
            <w:pPr>
              <w:widowControl/>
              <w:jc w:val="center"/>
              <w:rPr>
                <w:rFonts w:ascii="Arial" w:eastAsia="Times New Roman" w:hAnsi="Arial" w:cs="Arial"/>
                <w:b/>
                <w:bCs/>
                <w:color w:val="auto"/>
                <w:sz w:val="17"/>
                <w:szCs w:val="17"/>
                <w:lang w:bidi="ar-SA"/>
              </w:rPr>
            </w:pPr>
          </w:p>
          <w:p w:rsidR="001E73BB" w:rsidRPr="001E73BB" w:rsidRDefault="001E73BB" w:rsidP="001E73BB">
            <w:pPr>
              <w:widowControl/>
              <w:jc w:val="center"/>
              <w:rPr>
                <w:rFonts w:ascii="Arial" w:eastAsia="Times New Roman" w:hAnsi="Arial" w:cs="Arial"/>
                <w:b/>
                <w:bCs/>
                <w:color w:val="auto"/>
                <w:sz w:val="17"/>
                <w:szCs w:val="17"/>
                <w:lang w:bidi="ar-SA"/>
              </w:rPr>
            </w:pPr>
            <w:r w:rsidRPr="001E73BB">
              <w:rPr>
                <w:rFonts w:ascii="Arial" w:eastAsia="Times New Roman" w:hAnsi="Arial" w:cs="Arial"/>
                <w:b/>
                <w:bCs/>
                <w:color w:val="auto"/>
                <w:sz w:val="17"/>
                <w:szCs w:val="17"/>
                <w:lang w:bidi="ar-SA"/>
              </w:rPr>
              <w:t>BÖLGESEL DESTEKLERDEN FAYDALANABİLECEK SEKTÖRLER VE</w:t>
            </w:r>
            <w:r w:rsidRPr="001E73BB">
              <w:rPr>
                <w:rFonts w:ascii="Arial" w:eastAsia="Times New Roman" w:hAnsi="Arial" w:cs="Arial"/>
                <w:b/>
                <w:bCs/>
                <w:color w:val="auto"/>
                <w:sz w:val="17"/>
                <w:szCs w:val="17"/>
                <w:lang w:bidi="ar-SA"/>
              </w:rPr>
              <w:br/>
              <w:t>BÖLGELER İTİBARİYLE ASGARİ YATIRIM TUTARLARI VEYA KAPASİTELERİ</w:t>
            </w:r>
          </w:p>
        </w:tc>
        <w:tc>
          <w:tcPr>
            <w:tcW w:w="1482" w:type="dxa"/>
            <w:tcBorders>
              <w:top w:val="nil"/>
              <w:left w:val="nil"/>
              <w:bottom w:val="nil"/>
              <w:right w:val="nil"/>
            </w:tcBorders>
            <w:shd w:val="clear" w:color="auto" w:fill="auto"/>
            <w:vAlign w:val="center"/>
            <w:hideMark/>
          </w:tcPr>
          <w:p w:rsidR="001E73BB" w:rsidRPr="00160B30" w:rsidRDefault="00160B30" w:rsidP="001E73BB">
            <w:pPr>
              <w:widowControl/>
              <w:rPr>
                <w:rFonts w:ascii="Arial" w:eastAsia="Times New Roman" w:hAnsi="Arial" w:cs="Arial"/>
                <w:b/>
                <w:color w:val="auto"/>
                <w:sz w:val="22"/>
                <w:szCs w:val="22"/>
                <w:lang w:bidi="ar-SA"/>
              </w:rPr>
            </w:pPr>
            <w:r w:rsidRPr="00160B30">
              <w:rPr>
                <w:rFonts w:ascii="Arial" w:eastAsia="Times New Roman" w:hAnsi="Arial" w:cs="Arial"/>
                <w:b/>
                <w:color w:val="auto"/>
                <w:sz w:val="22"/>
                <w:szCs w:val="22"/>
                <w:lang w:bidi="ar-SA"/>
              </w:rPr>
              <w:t>EK-2 A</w:t>
            </w:r>
          </w:p>
        </w:tc>
      </w:tr>
      <w:tr w:rsidR="001E73BB" w:rsidRPr="001E73BB" w:rsidTr="007E44EB">
        <w:trPr>
          <w:trHeight w:val="150"/>
        </w:trPr>
        <w:tc>
          <w:tcPr>
            <w:tcW w:w="682" w:type="dxa"/>
            <w:tcBorders>
              <w:top w:val="nil"/>
              <w:left w:val="nil"/>
              <w:bottom w:val="nil"/>
              <w:right w:val="nil"/>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p>
        </w:tc>
        <w:tc>
          <w:tcPr>
            <w:tcW w:w="1917" w:type="dxa"/>
            <w:tcBorders>
              <w:top w:val="nil"/>
              <w:left w:val="nil"/>
              <w:bottom w:val="nil"/>
              <w:right w:val="nil"/>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p>
        </w:tc>
        <w:tc>
          <w:tcPr>
            <w:tcW w:w="4994" w:type="dxa"/>
            <w:tcBorders>
              <w:top w:val="nil"/>
              <w:left w:val="nil"/>
              <w:bottom w:val="nil"/>
              <w:right w:val="nil"/>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p>
        </w:tc>
        <w:tc>
          <w:tcPr>
            <w:tcW w:w="1055" w:type="dxa"/>
            <w:tcBorders>
              <w:top w:val="nil"/>
              <w:left w:val="nil"/>
              <w:bottom w:val="nil"/>
              <w:right w:val="nil"/>
            </w:tcBorders>
            <w:shd w:val="clear" w:color="auto" w:fill="auto"/>
            <w:vAlign w:val="center"/>
            <w:hideMark/>
          </w:tcPr>
          <w:p w:rsidR="001E73BB" w:rsidRPr="001E73BB" w:rsidRDefault="001E73BB" w:rsidP="001E73BB">
            <w:pPr>
              <w:widowControl/>
              <w:rPr>
                <w:rFonts w:ascii="Arial" w:eastAsia="Times New Roman" w:hAnsi="Arial" w:cs="Arial"/>
                <w:b/>
                <w:bCs/>
                <w:color w:val="auto"/>
                <w:sz w:val="17"/>
                <w:szCs w:val="17"/>
                <w:lang w:bidi="ar-SA"/>
              </w:rPr>
            </w:pPr>
          </w:p>
        </w:tc>
        <w:tc>
          <w:tcPr>
            <w:tcW w:w="1842" w:type="dxa"/>
            <w:tcBorders>
              <w:top w:val="nil"/>
              <w:left w:val="nil"/>
              <w:bottom w:val="nil"/>
              <w:right w:val="nil"/>
            </w:tcBorders>
            <w:shd w:val="clear" w:color="auto" w:fill="auto"/>
            <w:vAlign w:val="center"/>
            <w:hideMark/>
          </w:tcPr>
          <w:p w:rsidR="001E73BB" w:rsidRPr="001E73BB" w:rsidRDefault="001E73BB" w:rsidP="001E73BB">
            <w:pPr>
              <w:widowControl/>
              <w:rPr>
                <w:rFonts w:ascii="Arial" w:eastAsia="Times New Roman" w:hAnsi="Arial" w:cs="Arial"/>
                <w:b/>
                <w:bCs/>
                <w:color w:val="auto"/>
                <w:sz w:val="17"/>
                <w:szCs w:val="17"/>
                <w:lang w:bidi="ar-SA"/>
              </w:rPr>
            </w:pPr>
          </w:p>
        </w:tc>
        <w:tc>
          <w:tcPr>
            <w:tcW w:w="1728" w:type="dxa"/>
            <w:tcBorders>
              <w:top w:val="nil"/>
              <w:left w:val="nil"/>
              <w:bottom w:val="nil"/>
              <w:right w:val="nil"/>
            </w:tcBorders>
            <w:shd w:val="clear" w:color="auto" w:fill="auto"/>
            <w:vAlign w:val="center"/>
            <w:hideMark/>
          </w:tcPr>
          <w:p w:rsidR="001E73BB" w:rsidRPr="001E73BB" w:rsidRDefault="001E73BB" w:rsidP="001E73BB">
            <w:pPr>
              <w:widowControl/>
              <w:rPr>
                <w:rFonts w:ascii="Arial" w:eastAsia="Times New Roman" w:hAnsi="Arial" w:cs="Arial"/>
                <w:b/>
                <w:bCs/>
                <w:color w:val="auto"/>
                <w:sz w:val="17"/>
                <w:szCs w:val="17"/>
                <w:lang w:bidi="ar-SA"/>
              </w:rPr>
            </w:pPr>
          </w:p>
        </w:tc>
        <w:tc>
          <w:tcPr>
            <w:tcW w:w="1559" w:type="dxa"/>
            <w:tcBorders>
              <w:top w:val="nil"/>
              <w:left w:val="nil"/>
              <w:bottom w:val="nil"/>
              <w:right w:val="nil"/>
            </w:tcBorders>
            <w:shd w:val="clear" w:color="auto" w:fill="auto"/>
            <w:vAlign w:val="center"/>
            <w:hideMark/>
          </w:tcPr>
          <w:p w:rsidR="001E73BB" w:rsidRPr="001E73BB" w:rsidRDefault="001E73BB" w:rsidP="001E73BB">
            <w:pPr>
              <w:widowControl/>
              <w:rPr>
                <w:rFonts w:ascii="Arial" w:eastAsia="Times New Roman" w:hAnsi="Arial" w:cs="Arial"/>
                <w:b/>
                <w:bCs/>
                <w:color w:val="auto"/>
                <w:sz w:val="17"/>
                <w:szCs w:val="17"/>
                <w:lang w:bidi="ar-SA"/>
              </w:rPr>
            </w:pPr>
          </w:p>
        </w:tc>
        <w:tc>
          <w:tcPr>
            <w:tcW w:w="1276" w:type="dxa"/>
            <w:tcBorders>
              <w:top w:val="nil"/>
              <w:left w:val="nil"/>
              <w:bottom w:val="nil"/>
              <w:right w:val="nil"/>
            </w:tcBorders>
            <w:shd w:val="clear" w:color="auto" w:fill="auto"/>
            <w:vAlign w:val="center"/>
            <w:hideMark/>
          </w:tcPr>
          <w:p w:rsidR="001E73BB" w:rsidRPr="001E73BB" w:rsidRDefault="001E73BB" w:rsidP="001E73BB">
            <w:pPr>
              <w:widowControl/>
              <w:rPr>
                <w:rFonts w:ascii="Arial" w:eastAsia="Times New Roman" w:hAnsi="Arial" w:cs="Arial"/>
                <w:b/>
                <w:bCs/>
                <w:color w:val="auto"/>
                <w:sz w:val="17"/>
                <w:szCs w:val="17"/>
                <w:lang w:bidi="ar-SA"/>
              </w:rPr>
            </w:pPr>
          </w:p>
        </w:tc>
        <w:tc>
          <w:tcPr>
            <w:tcW w:w="1482" w:type="dxa"/>
            <w:tcBorders>
              <w:top w:val="nil"/>
              <w:left w:val="nil"/>
              <w:bottom w:val="nil"/>
              <w:right w:val="nil"/>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p>
        </w:tc>
      </w:tr>
      <w:tr w:rsidR="001E73BB" w:rsidRPr="001E73BB" w:rsidTr="007E44EB">
        <w:trPr>
          <w:trHeight w:val="450"/>
        </w:trPr>
        <w:tc>
          <w:tcPr>
            <w:tcW w:w="68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b/>
                <w:bCs/>
                <w:color w:val="auto"/>
                <w:sz w:val="17"/>
                <w:szCs w:val="17"/>
                <w:lang w:bidi="ar-SA"/>
              </w:rPr>
            </w:pPr>
            <w:r w:rsidRPr="001E73BB">
              <w:rPr>
                <w:rFonts w:ascii="Arial" w:eastAsia="Times New Roman" w:hAnsi="Arial" w:cs="Arial"/>
                <w:b/>
                <w:bCs/>
                <w:color w:val="auto"/>
                <w:sz w:val="17"/>
                <w:szCs w:val="17"/>
                <w:lang w:bidi="ar-SA"/>
              </w:rPr>
              <w:t>Sektör Kodu</w:t>
            </w:r>
          </w:p>
        </w:tc>
        <w:tc>
          <w:tcPr>
            <w:tcW w:w="1917" w:type="dxa"/>
            <w:tcBorders>
              <w:top w:val="single" w:sz="4" w:space="0" w:color="C0C0C0"/>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b/>
                <w:bCs/>
                <w:color w:val="auto"/>
                <w:sz w:val="17"/>
                <w:szCs w:val="17"/>
                <w:lang w:bidi="ar-SA"/>
              </w:rPr>
            </w:pPr>
            <w:r w:rsidRPr="001E73BB">
              <w:rPr>
                <w:rFonts w:ascii="Arial" w:eastAsia="Times New Roman" w:hAnsi="Arial" w:cs="Arial"/>
                <w:b/>
                <w:bCs/>
                <w:color w:val="auto"/>
                <w:sz w:val="17"/>
                <w:szCs w:val="17"/>
                <w:lang w:bidi="ar-SA"/>
              </w:rPr>
              <w:t>US-97 Kodu</w:t>
            </w:r>
          </w:p>
        </w:tc>
        <w:tc>
          <w:tcPr>
            <w:tcW w:w="4994" w:type="dxa"/>
            <w:tcBorders>
              <w:top w:val="single" w:sz="4" w:space="0" w:color="C0C0C0"/>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b/>
                <w:bCs/>
                <w:color w:val="auto"/>
                <w:sz w:val="17"/>
                <w:szCs w:val="17"/>
                <w:lang w:bidi="ar-SA"/>
              </w:rPr>
            </w:pPr>
            <w:r w:rsidRPr="001E73BB">
              <w:rPr>
                <w:rFonts w:ascii="Arial" w:eastAsia="Times New Roman" w:hAnsi="Arial" w:cs="Arial"/>
                <w:b/>
                <w:bCs/>
                <w:color w:val="auto"/>
                <w:sz w:val="17"/>
                <w:szCs w:val="17"/>
                <w:lang w:bidi="ar-SA"/>
              </w:rPr>
              <w:t>Bölgesel Teşviklerden Yararlanacak Sektörler</w:t>
            </w:r>
          </w:p>
        </w:tc>
        <w:tc>
          <w:tcPr>
            <w:tcW w:w="1055" w:type="dxa"/>
            <w:tcBorders>
              <w:top w:val="single" w:sz="4" w:space="0" w:color="C0C0C0"/>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b/>
                <w:bCs/>
                <w:color w:val="auto"/>
                <w:sz w:val="17"/>
                <w:szCs w:val="17"/>
                <w:lang w:bidi="ar-SA"/>
              </w:rPr>
            </w:pPr>
            <w:r w:rsidRPr="001E73BB">
              <w:rPr>
                <w:rFonts w:ascii="Arial" w:eastAsia="Times New Roman" w:hAnsi="Arial" w:cs="Arial"/>
                <w:b/>
                <w:bCs/>
                <w:color w:val="auto"/>
                <w:sz w:val="17"/>
                <w:szCs w:val="17"/>
                <w:lang w:bidi="ar-SA"/>
              </w:rPr>
              <w:t>1. Bölge</w:t>
            </w:r>
          </w:p>
        </w:tc>
        <w:tc>
          <w:tcPr>
            <w:tcW w:w="1842" w:type="dxa"/>
            <w:tcBorders>
              <w:top w:val="single" w:sz="4" w:space="0" w:color="C0C0C0"/>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b/>
                <w:bCs/>
                <w:color w:val="auto"/>
                <w:sz w:val="17"/>
                <w:szCs w:val="17"/>
                <w:lang w:bidi="ar-SA"/>
              </w:rPr>
            </w:pPr>
            <w:r w:rsidRPr="001E73BB">
              <w:rPr>
                <w:rFonts w:ascii="Arial" w:eastAsia="Times New Roman" w:hAnsi="Arial" w:cs="Arial"/>
                <w:b/>
                <w:bCs/>
                <w:color w:val="auto"/>
                <w:sz w:val="17"/>
                <w:szCs w:val="17"/>
                <w:lang w:bidi="ar-SA"/>
              </w:rPr>
              <w:t>2. Bölge</w:t>
            </w:r>
          </w:p>
        </w:tc>
        <w:tc>
          <w:tcPr>
            <w:tcW w:w="1728" w:type="dxa"/>
            <w:tcBorders>
              <w:top w:val="single" w:sz="4" w:space="0" w:color="C0C0C0"/>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b/>
                <w:bCs/>
                <w:color w:val="auto"/>
                <w:sz w:val="17"/>
                <w:szCs w:val="17"/>
                <w:lang w:bidi="ar-SA"/>
              </w:rPr>
            </w:pPr>
            <w:r w:rsidRPr="001E73BB">
              <w:rPr>
                <w:rFonts w:ascii="Arial" w:eastAsia="Times New Roman" w:hAnsi="Arial" w:cs="Arial"/>
                <w:b/>
                <w:bCs/>
                <w:color w:val="auto"/>
                <w:sz w:val="17"/>
                <w:szCs w:val="17"/>
                <w:lang w:bidi="ar-SA"/>
              </w:rPr>
              <w:t>3. Bölge</w:t>
            </w:r>
          </w:p>
        </w:tc>
        <w:tc>
          <w:tcPr>
            <w:tcW w:w="1559" w:type="dxa"/>
            <w:tcBorders>
              <w:top w:val="single" w:sz="4" w:space="0" w:color="C0C0C0"/>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b/>
                <w:bCs/>
                <w:color w:val="auto"/>
                <w:sz w:val="17"/>
                <w:szCs w:val="17"/>
                <w:lang w:bidi="ar-SA"/>
              </w:rPr>
            </w:pPr>
            <w:r w:rsidRPr="001E73BB">
              <w:rPr>
                <w:rFonts w:ascii="Arial" w:eastAsia="Times New Roman" w:hAnsi="Arial" w:cs="Arial"/>
                <w:b/>
                <w:bCs/>
                <w:color w:val="auto"/>
                <w:sz w:val="17"/>
                <w:szCs w:val="17"/>
                <w:lang w:bidi="ar-SA"/>
              </w:rPr>
              <w:t>4. Bölge</w:t>
            </w:r>
          </w:p>
        </w:tc>
        <w:tc>
          <w:tcPr>
            <w:tcW w:w="1276" w:type="dxa"/>
            <w:tcBorders>
              <w:top w:val="single" w:sz="4" w:space="0" w:color="C0C0C0"/>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b/>
                <w:bCs/>
                <w:color w:val="auto"/>
                <w:sz w:val="17"/>
                <w:szCs w:val="17"/>
                <w:lang w:bidi="ar-SA"/>
              </w:rPr>
            </w:pPr>
            <w:r w:rsidRPr="001E73BB">
              <w:rPr>
                <w:rFonts w:ascii="Arial" w:eastAsia="Times New Roman" w:hAnsi="Arial" w:cs="Arial"/>
                <w:b/>
                <w:bCs/>
                <w:color w:val="auto"/>
                <w:sz w:val="17"/>
                <w:szCs w:val="17"/>
                <w:lang w:bidi="ar-SA"/>
              </w:rPr>
              <w:t>5. Bölge</w:t>
            </w:r>
          </w:p>
        </w:tc>
        <w:tc>
          <w:tcPr>
            <w:tcW w:w="1482" w:type="dxa"/>
            <w:tcBorders>
              <w:top w:val="single" w:sz="4" w:space="0" w:color="C0C0C0"/>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b/>
                <w:bCs/>
                <w:color w:val="auto"/>
                <w:sz w:val="17"/>
                <w:szCs w:val="17"/>
                <w:lang w:bidi="ar-SA"/>
              </w:rPr>
            </w:pPr>
            <w:r w:rsidRPr="001E73BB">
              <w:rPr>
                <w:rFonts w:ascii="Arial" w:eastAsia="Times New Roman" w:hAnsi="Arial" w:cs="Arial"/>
                <w:b/>
                <w:bCs/>
                <w:color w:val="auto"/>
                <w:sz w:val="17"/>
                <w:szCs w:val="17"/>
                <w:lang w:bidi="ar-SA"/>
              </w:rPr>
              <w:t>6. Bölge</w:t>
            </w:r>
          </w:p>
        </w:tc>
      </w:tr>
      <w:tr w:rsidR="001E73BB" w:rsidRPr="001E73BB" w:rsidTr="007E44EB">
        <w:trPr>
          <w:trHeight w:val="67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0925D8" w:rsidRDefault="000925D8" w:rsidP="001E73BB">
            <w:pPr>
              <w:widowControl/>
              <w:rPr>
                <w:rFonts w:ascii="Times New Roman" w:eastAsia="Times New Roman" w:hAnsi="Times New Roman" w:cs="Times New Roman"/>
                <w:b/>
                <w:color w:val="auto"/>
                <w:sz w:val="16"/>
                <w:szCs w:val="16"/>
                <w:lang w:bidi="ar-SA"/>
              </w:rPr>
            </w:pPr>
            <w:r w:rsidRPr="000925D8">
              <w:rPr>
                <w:rFonts w:ascii="Times New Roman" w:hAnsi="Times New Roman" w:cs="Times New Roman"/>
                <w:b/>
                <w:sz w:val="16"/>
                <w:szCs w:val="16"/>
              </w:rPr>
              <w:t>0121, 0122.2 (</w:t>
            </w:r>
            <w:proofErr w:type="gramStart"/>
            <w:r w:rsidRPr="00452DF2">
              <w:rPr>
                <w:rFonts w:ascii="Times New Roman" w:hAnsi="Times New Roman" w:cs="Times New Roman"/>
                <w:b/>
                <w:color w:val="FF0000"/>
                <w:sz w:val="16"/>
                <w:szCs w:val="16"/>
              </w:rPr>
              <w:t>Değişik:RG</w:t>
            </w:r>
            <w:proofErr w:type="gramEnd"/>
            <w:r w:rsidRPr="00452DF2">
              <w:rPr>
                <w:rFonts w:ascii="Times New Roman" w:hAnsi="Times New Roman" w:cs="Times New Roman"/>
                <w:b/>
                <w:color w:val="FF0000"/>
                <w:sz w:val="16"/>
                <w:szCs w:val="16"/>
              </w:rPr>
              <w:t>- 13/10/2012-28440)</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Entegre damızlık hayvancılık yatırımları dahil olmak üzere </w:t>
            </w:r>
            <w:proofErr w:type="gramStart"/>
            <w:r w:rsidRPr="001E73BB">
              <w:rPr>
                <w:rFonts w:ascii="Arial" w:eastAsia="Times New Roman" w:hAnsi="Arial" w:cs="Arial"/>
                <w:color w:val="auto"/>
                <w:sz w:val="17"/>
                <w:szCs w:val="17"/>
                <w:lang w:bidi="ar-SA"/>
              </w:rPr>
              <w:t>entegre</w:t>
            </w:r>
            <w:proofErr w:type="gramEnd"/>
            <w:r w:rsidRPr="001E73BB">
              <w:rPr>
                <w:rFonts w:ascii="Arial" w:eastAsia="Times New Roman" w:hAnsi="Arial" w:cs="Arial"/>
                <w:color w:val="auto"/>
                <w:sz w:val="17"/>
                <w:szCs w:val="17"/>
                <w:lang w:bidi="ar-SA"/>
              </w:rPr>
              <w:t xml:space="preserve"> hayvancılık yatırımları (dipnot 5'te belirtilen asgari kapasite şartlarına uymayan yatırımlar hariç)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45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60B30">
            <w:pPr>
              <w:widowControl/>
              <w:ind w:left="-185" w:firstLine="185"/>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0500.0.04</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Su ürünleri yetiştiriciliği (balık yavrusu ve yumurtası üretimi </w:t>
            </w:r>
            <w:proofErr w:type="gramStart"/>
            <w:r w:rsidRPr="001E73BB">
              <w:rPr>
                <w:rFonts w:ascii="Arial" w:eastAsia="Times New Roman" w:hAnsi="Arial" w:cs="Arial"/>
                <w:color w:val="auto"/>
                <w:sz w:val="17"/>
                <w:szCs w:val="17"/>
                <w:lang w:bidi="ar-SA"/>
              </w:rPr>
              <w:t>dahil</w:t>
            </w:r>
            <w:proofErr w:type="gramEnd"/>
            <w:r w:rsidRPr="001E73BB">
              <w:rPr>
                <w:rFonts w:ascii="Arial" w:eastAsia="Times New Roman" w:hAnsi="Arial" w:cs="Arial"/>
                <w:color w:val="auto"/>
                <w:sz w:val="17"/>
                <w:szCs w:val="17"/>
                <w:lang w:bidi="ar-SA"/>
              </w:rPr>
              <w:t xml:space="preserve">)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45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15</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Gıda ürünleri ve içecek imalatı (dip not 6'da belirtilen yatırım konuları hariç)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169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w:t>
            </w:r>
          </w:p>
        </w:tc>
        <w:tc>
          <w:tcPr>
            <w:tcW w:w="1917" w:type="dxa"/>
            <w:tcBorders>
              <w:top w:val="nil"/>
              <w:left w:val="nil"/>
              <w:bottom w:val="single" w:sz="4" w:space="0" w:color="C0C0C0"/>
              <w:right w:val="single" w:sz="4" w:space="0" w:color="C0C0C0"/>
            </w:tcBorders>
            <w:shd w:val="clear" w:color="auto" w:fill="auto"/>
            <w:vAlign w:val="center"/>
            <w:hideMark/>
          </w:tcPr>
          <w:p w:rsidR="001E73BB" w:rsidRDefault="001E73BB" w:rsidP="001E73BB">
            <w:pPr>
              <w:widowControl/>
              <w:rPr>
                <w:rFonts w:ascii="Arial" w:eastAsia="Times New Roman" w:hAnsi="Arial" w:cs="Arial"/>
                <w:b/>
                <w:color w:val="auto"/>
                <w:sz w:val="17"/>
                <w:szCs w:val="17"/>
                <w:lang w:bidi="ar-SA"/>
              </w:rPr>
            </w:pPr>
            <w:r w:rsidRPr="001E73BB">
              <w:rPr>
                <w:rFonts w:ascii="Arial" w:eastAsia="Times New Roman" w:hAnsi="Arial" w:cs="Arial"/>
                <w:color w:val="auto"/>
                <w:sz w:val="17"/>
                <w:szCs w:val="17"/>
                <w:lang w:bidi="ar-SA"/>
              </w:rPr>
              <w:t>17</w:t>
            </w:r>
            <w:r w:rsidR="008A20FD">
              <w:rPr>
                <w:rFonts w:ascii="Arial" w:eastAsia="Times New Roman" w:hAnsi="Arial" w:cs="Arial"/>
                <w:color w:val="auto"/>
                <w:sz w:val="17"/>
                <w:szCs w:val="17"/>
                <w:lang w:bidi="ar-SA"/>
              </w:rPr>
              <w:t xml:space="preserve">  </w:t>
            </w:r>
            <w:r w:rsidR="008A20FD" w:rsidRPr="008A20FD">
              <w:rPr>
                <w:rFonts w:ascii="Arial" w:eastAsia="Times New Roman" w:hAnsi="Arial" w:cs="Arial"/>
                <w:b/>
                <w:color w:val="auto"/>
                <w:sz w:val="17"/>
                <w:szCs w:val="17"/>
                <w:lang w:bidi="ar-SA"/>
              </w:rPr>
              <w:t>(Değişen Tablo aşağıdadır.)</w:t>
            </w:r>
          </w:p>
          <w:p w:rsidR="000925D8" w:rsidRPr="00452DF2" w:rsidRDefault="000925D8" w:rsidP="001E73BB">
            <w:pPr>
              <w:widowControl/>
              <w:rPr>
                <w:rFonts w:ascii="Times New Roman" w:eastAsia="Times New Roman" w:hAnsi="Times New Roman" w:cs="Times New Roman"/>
                <w:b/>
                <w:color w:val="FF0000"/>
                <w:sz w:val="18"/>
                <w:szCs w:val="18"/>
                <w:lang w:bidi="ar-SA"/>
              </w:rPr>
            </w:pPr>
            <w:r w:rsidRPr="00452DF2">
              <w:rPr>
                <w:rFonts w:ascii="Times New Roman" w:hAnsi="Times New Roman" w:cs="Times New Roman"/>
                <w:b/>
                <w:color w:val="FF0000"/>
                <w:sz w:val="18"/>
                <w:szCs w:val="18"/>
              </w:rPr>
              <w:t>(</w:t>
            </w:r>
            <w:proofErr w:type="gramStart"/>
            <w:r w:rsidRPr="00452DF2">
              <w:rPr>
                <w:rFonts w:ascii="Times New Roman" w:hAnsi="Times New Roman" w:cs="Times New Roman"/>
                <w:b/>
                <w:color w:val="FF0000"/>
                <w:sz w:val="18"/>
                <w:szCs w:val="18"/>
              </w:rPr>
              <w:t>Değişik:RG</w:t>
            </w:r>
            <w:proofErr w:type="gramEnd"/>
            <w:r w:rsidRPr="00452DF2">
              <w:rPr>
                <w:rFonts w:ascii="Times New Roman" w:hAnsi="Times New Roman" w:cs="Times New Roman"/>
                <w:b/>
                <w:color w:val="FF0000"/>
                <w:sz w:val="18"/>
                <w:szCs w:val="18"/>
              </w:rPr>
              <w:t>- 22/6/2018-30456)</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Tekstil ürünleri imalatı (dip not 8'de belirtilen şartları sağlamayan iplik ve dokuma yatırımları hariç)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Tekstilin aprelenmesi yatırımları için 10 Milyon TL, diğer yatırım konularında 2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Tekstilin aprelenmesi yatırımları için 10 Milyon TL, diğer yatırım konularında 2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Tekstilin aprelenmesi yatırımları için 10 Milyon TL, diğer yatırım konularında 1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Tekstilin aprelenmesi yatırımları için 10 Milyon TL, diğer yatırım konularında 1 Milyon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Tekstilin aprelenmesi yatırımları için 10 Milyon TL, diğer yatırım konularında 1 Milyon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90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18</w:t>
            </w:r>
            <w:r w:rsidR="008A20FD">
              <w:rPr>
                <w:rFonts w:ascii="Arial" w:eastAsia="Times New Roman" w:hAnsi="Arial" w:cs="Arial"/>
                <w:color w:val="auto"/>
                <w:sz w:val="17"/>
                <w:szCs w:val="17"/>
                <w:lang w:bidi="ar-SA"/>
              </w:rPr>
              <w:t xml:space="preserve">  (</w:t>
            </w:r>
            <w:r w:rsidR="008A20FD" w:rsidRPr="008A20FD">
              <w:rPr>
                <w:rFonts w:ascii="Arial" w:eastAsia="Times New Roman" w:hAnsi="Arial" w:cs="Arial"/>
                <w:b/>
                <w:color w:val="auto"/>
                <w:sz w:val="17"/>
                <w:szCs w:val="17"/>
                <w:lang w:bidi="ar-SA"/>
              </w:rPr>
              <w:t>Değişen Tablo aşağıdadır.)</w:t>
            </w:r>
            <w:r w:rsidR="00ED47F7" w:rsidRPr="000925D8">
              <w:rPr>
                <w:rFonts w:ascii="Times New Roman" w:hAnsi="Times New Roman" w:cs="Times New Roman"/>
                <w:b/>
                <w:sz w:val="18"/>
                <w:szCs w:val="18"/>
              </w:rPr>
              <w:t xml:space="preserve"> </w:t>
            </w:r>
            <w:r w:rsidR="00ED47F7" w:rsidRPr="00452DF2">
              <w:rPr>
                <w:rFonts w:ascii="Times New Roman" w:hAnsi="Times New Roman" w:cs="Times New Roman"/>
                <w:b/>
                <w:color w:val="FF0000"/>
                <w:sz w:val="18"/>
                <w:szCs w:val="18"/>
              </w:rPr>
              <w:t>(</w:t>
            </w:r>
            <w:proofErr w:type="gramStart"/>
            <w:r w:rsidR="00ED47F7" w:rsidRPr="00452DF2">
              <w:rPr>
                <w:rFonts w:ascii="Times New Roman" w:hAnsi="Times New Roman" w:cs="Times New Roman"/>
                <w:b/>
                <w:color w:val="FF0000"/>
                <w:sz w:val="18"/>
                <w:szCs w:val="18"/>
              </w:rPr>
              <w:t>Değişik:RG</w:t>
            </w:r>
            <w:proofErr w:type="gramEnd"/>
            <w:r w:rsidR="00ED47F7" w:rsidRPr="00452DF2">
              <w:rPr>
                <w:rFonts w:ascii="Times New Roman" w:hAnsi="Times New Roman" w:cs="Times New Roman"/>
                <w:b/>
                <w:color w:val="FF0000"/>
                <w:sz w:val="18"/>
                <w:szCs w:val="18"/>
              </w:rPr>
              <w:t>- 22/6/2018-30456)</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Giyim eşyası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Desteklenmemektedir</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Desteklenmemektedir</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 Milyon TL'nin üzerindeki tevsi ve modernizasyon yatırımları</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 Milyon TL'nin üzerindeki tevsi ve modernizasyon yatırımları</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6</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19</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Derinin tabaklanması ve işlenmesi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45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7</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1911</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Derinin tabaklanması, işlenmesi (sadece İstanbul Deri İhtisas OSB ve Tuzla OSB'de yapılacak yatırımlar)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8</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1912 ve 1920</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Bavul, el çantası, </w:t>
            </w:r>
            <w:proofErr w:type="spellStart"/>
            <w:r w:rsidRPr="001E73BB">
              <w:rPr>
                <w:rFonts w:ascii="Arial" w:eastAsia="Times New Roman" w:hAnsi="Arial" w:cs="Arial"/>
                <w:color w:val="auto"/>
                <w:sz w:val="17"/>
                <w:szCs w:val="17"/>
                <w:lang w:bidi="ar-SA"/>
              </w:rPr>
              <w:t>saraciye</w:t>
            </w:r>
            <w:proofErr w:type="spellEnd"/>
            <w:r w:rsidRPr="001E73BB">
              <w:rPr>
                <w:rFonts w:ascii="Arial" w:eastAsia="Times New Roman" w:hAnsi="Arial" w:cs="Arial"/>
                <w:color w:val="auto"/>
                <w:sz w:val="17"/>
                <w:szCs w:val="17"/>
                <w:lang w:bidi="ar-SA"/>
              </w:rPr>
              <w:t xml:space="preserve">, ayakkabı vb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45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9</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20</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Ağaç ve mantar ürünleri imalatı (mobilya hariç), hasır ve buna benzer örülerek yapılan maddelerin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21</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proofErr w:type="gramStart"/>
            <w:r w:rsidRPr="001E73BB">
              <w:rPr>
                <w:rFonts w:ascii="Arial" w:eastAsia="Times New Roman" w:hAnsi="Arial" w:cs="Arial"/>
                <w:color w:val="auto"/>
                <w:sz w:val="17"/>
                <w:szCs w:val="17"/>
                <w:lang w:bidi="ar-SA"/>
              </w:rPr>
              <w:t>Kağıt</w:t>
            </w:r>
            <w:proofErr w:type="gramEnd"/>
            <w:r w:rsidRPr="001E73BB">
              <w:rPr>
                <w:rFonts w:ascii="Arial" w:eastAsia="Times New Roman" w:hAnsi="Arial" w:cs="Arial"/>
                <w:color w:val="auto"/>
                <w:sz w:val="17"/>
                <w:szCs w:val="17"/>
                <w:lang w:bidi="ar-SA"/>
              </w:rPr>
              <w:t xml:space="preserve"> ve kağıt ürünleri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 Milyon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 Milyon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11</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24</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Kimyasal madde ve ürünlerin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12</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2412</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Kimyasal Gübre ve Azotlu Bileşenlerin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13</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2421</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proofErr w:type="spellStart"/>
            <w:r w:rsidRPr="001E73BB">
              <w:rPr>
                <w:rFonts w:ascii="Arial" w:eastAsia="Times New Roman" w:hAnsi="Arial" w:cs="Arial"/>
                <w:color w:val="auto"/>
                <w:sz w:val="17"/>
                <w:szCs w:val="17"/>
                <w:lang w:bidi="ar-SA"/>
              </w:rPr>
              <w:t>Pestisit</w:t>
            </w:r>
            <w:proofErr w:type="spellEnd"/>
            <w:r w:rsidRPr="001E73BB">
              <w:rPr>
                <w:rFonts w:ascii="Arial" w:eastAsia="Times New Roman" w:hAnsi="Arial" w:cs="Arial"/>
                <w:color w:val="auto"/>
                <w:sz w:val="17"/>
                <w:szCs w:val="17"/>
                <w:lang w:bidi="ar-SA"/>
              </w:rPr>
              <w:t xml:space="preserve"> (haşarat ilacı) ve diğer zirai-kimyasal ürünlerin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45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14</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ED47F7" w:rsidRDefault="00ED47F7" w:rsidP="001E73BB">
            <w:pPr>
              <w:widowControl/>
              <w:rPr>
                <w:rFonts w:ascii="Times New Roman" w:eastAsia="Times New Roman" w:hAnsi="Times New Roman" w:cs="Times New Roman"/>
                <w:b/>
                <w:color w:val="auto"/>
                <w:sz w:val="16"/>
                <w:szCs w:val="16"/>
                <w:lang w:bidi="ar-SA"/>
              </w:rPr>
            </w:pPr>
            <w:r w:rsidRPr="00ED47F7">
              <w:rPr>
                <w:rFonts w:ascii="Times New Roman" w:hAnsi="Times New Roman" w:cs="Times New Roman"/>
                <w:b/>
                <w:sz w:val="16"/>
                <w:szCs w:val="16"/>
              </w:rPr>
              <w:t xml:space="preserve">2423 </w:t>
            </w:r>
            <w:r w:rsidRPr="00452DF2">
              <w:rPr>
                <w:rFonts w:ascii="Times New Roman" w:hAnsi="Times New Roman" w:cs="Times New Roman"/>
                <w:b/>
                <w:color w:val="FF0000"/>
                <w:sz w:val="16"/>
                <w:szCs w:val="16"/>
              </w:rPr>
              <w:t xml:space="preserve">(Değişik: RG- </w:t>
            </w:r>
            <w:proofErr w:type="gramStart"/>
            <w:r w:rsidRPr="00452DF2">
              <w:rPr>
                <w:rFonts w:ascii="Times New Roman" w:hAnsi="Times New Roman" w:cs="Times New Roman"/>
                <w:b/>
                <w:color w:val="FF0000"/>
                <w:sz w:val="16"/>
                <w:szCs w:val="16"/>
              </w:rPr>
              <w:t>8/4/2015</w:t>
            </w:r>
            <w:proofErr w:type="gramEnd"/>
            <w:r w:rsidRPr="00452DF2">
              <w:rPr>
                <w:rFonts w:ascii="Times New Roman" w:hAnsi="Times New Roman" w:cs="Times New Roman"/>
                <w:b/>
                <w:color w:val="FF0000"/>
                <w:sz w:val="16"/>
                <w:szCs w:val="16"/>
              </w:rPr>
              <w:t>-29320)</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4C7BD9" w:rsidRDefault="004C7BD9" w:rsidP="001E73BB">
            <w:pPr>
              <w:widowControl/>
              <w:rPr>
                <w:rFonts w:ascii="Times New Roman" w:eastAsia="Times New Roman" w:hAnsi="Times New Roman" w:cs="Times New Roman"/>
                <w:b/>
                <w:color w:val="auto"/>
                <w:sz w:val="16"/>
                <w:szCs w:val="16"/>
                <w:lang w:bidi="ar-SA"/>
              </w:rPr>
            </w:pPr>
            <w:r w:rsidRPr="004C7BD9">
              <w:rPr>
                <w:rFonts w:ascii="Times New Roman" w:hAnsi="Times New Roman" w:cs="Times New Roman"/>
                <w:b/>
                <w:sz w:val="16"/>
                <w:szCs w:val="16"/>
              </w:rPr>
              <w:t>İlaç/eczacılıkta ve tıpta kullanılan kimyasal ve bitkisel kaynaklı ürünlerin imalatı</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Pr>
                <w:rFonts w:ascii="Arial" w:eastAsia="Times New Roman" w:hAnsi="Arial" w:cs="Arial"/>
                <w:color w:val="auto"/>
                <w:sz w:val="17"/>
                <w:szCs w:val="17"/>
                <w:lang w:bidi="ar-SA"/>
              </w:rPr>
              <w:t>1</w:t>
            </w:r>
            <w:r w:rsidR="001E73BB" w:rsidRPr="001E73BB">
              <w:rPr>
                <w:rFonts w:ascii="Arial" w:eastAsia="Times New Roman" w:hAnsi="Arial" w:cs="Arial"/>
                <w:color w:val="auto"/>
                <w:sz w:val="17"/>
                <w:szCs w:val="17"/>
                <w:lang w:bidi="ar-SA"/>
              </w:rPr>
              <w:t xml:space="preserve">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Pr>
                <w:rFonts w:ascii="Arial" w:eastAsia="Times New Roman" w:hAnsi="Arial" w:cs="Arial"/>
                <w:color w:val="auto"/>
                <w:sz w:val="17"/>
                <w:szCs w:val="17"/>
                <w:lang w:bidi="ar-SA"/>
              </w:rPr>
              <w:t>1</w:t>
            </w:r>
            <w:r w:rsidR="001E73BB" w:rsidRPr="001E73BB">
              <w:rPr>
                <w:rFonts w:ascii="Arial" w:eastAsia="Times New Roman" w:hAnsi="Arial" w:cs="Arial"/>
                <w:color w:val="auto"/>
                <w:sz w:val="17"/>
                <w:szCs w:val="17"/>
                <w:lang w:bidi="ar-SA"/>
              </w:rPr>
              <w:t xml:space="preserve">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 </w:t>
            </w:r>
            <w:r w:rsidR="00495ABF" w:rsidRPr="001E73BB">
              <w:rPr>
                <w:rFonts w:ascii="Arial" w:eastAsia="Times New Roman" w:hAnsi="Arial" w:cs="Arial"/>
                <w:color w:val="auto"/>
                <w:sz w:val="17"/>
                <w:szCs w:val="17"/>
                <w:lang w:bidi="ar-SA"/>
              </w:rPr>
              <w:t>500 Bin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r w:rsidR="001E73BB" w:rsidRPr="001E73BB">
              <w:rPr>
                <w:rFonts w:ascii="Arial" w:eastAsia="Times New Roman" w:hAnsi="Arial" w:cs="Arial"/>
                <w:color w:val="auto"/>
                <w:sz w:val="17"/>
                <w:szCs w:val="17"/>
                <w:lang w:bidi="ar-SA"/>
              </w:rPr>
              <w:t xml:space="preserve">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15</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2424</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Parfüm ile kozmetik ve tuvalet malzemeleri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16</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2429.1</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Patlayıcı madde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17</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2511</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İç ve dış lastik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67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18</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26 (261, </w:t>
            </w:r>
            <w:proofErr w:type="gramStart"/>
            <w:r w:rsidRPr="001E73BB">
              <w:rPr>
                <w:rFonts w:ascii="Arial" w:eastAsia="Times New Roman" w:hAnsi="Arial" w:cs="Arial"/>
                <w:color w:val="auto"/>
                <w:sz w:val="17"/>
                <w:szCs w:val="17"/>
                <w:lang w:bidi="ar-SA"/>
              </w:rPr>
              <w:t>2693.2</w:t>
            </w:r>
            <w:proofErr w:type="gramEnd"/>
            <w:r w:rsidRPr="001E73BB">
              <w:rPr>
                <w:rFonts w:ascii="Arial" w:eastAsia="Times New Roman" w:hAnsi="Arial" w:cs="Arial"/>
                <w:color w:val="auto"/>
                <w:sz w:val="17"/>
                <w:szCs w:val="17"/>
                <w:lang w:bidi="ar-SA"/>
              </w:rPr>
              <w:t>, 2694.1, 2695.3 ve 2695.4 hariç)</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Metalik olmayan mineral ürünlerin imalatı (cam ve cam ürünleri, fırınlanmış kilden kiremit, briket, tuğla ve inşaat malzemeleri, çimento, hazır beton ve harç hariç)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67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19</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26 (2610.2.03.01, </w:t>
            </w:r>
            <w:proofErr w:type="gramStart"/>
            <w:r w:rsidRPr="001E73BB">
              <w:rPr>
                <w:rFonts w:ascii="Arial" w:eastAsia="Times New Roman" w:hAnsi="Arial" w:cs="Arial"/>
                <w:color w:val="auto"/>
                <w:sz w:val="17"/>
                <w:szCs w:val="17"/>
                <w:lang w:bidi="ar-SA"/>
              </w:rPr>
              <w:t>2693.2</w:t>
            </w:r>
            <w:proofErr w:type="gramEnd"/>
            <w:r w:rsidRPr="001E73BB">
              <w:rPr>
                <w:rFonts w:ascii="Arial" w:eastAsia="Times New Roman" w:hAnsi="Arial" w:cs="Arial"/>
                <w:color w:val="auto"/>
                <w:sz w:val="17"/>
                <w:szCs w:val="17"/>
                <w:lang w:bidi="ar-SA"/>
              </w:rPr>
              <w:t>, 2694.1, 2695.3, 2695.4 hariç)</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Metalik olmayan mineral ürünlerin imalatı (çok katlı yalıtım camları, kiremit, briket, tuğla, çimento, hazır beton ve harç hariç)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90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lastRenderedPageBreak/>
              <w:t>20</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26 (</w:t>
            </w:r>
            <w:proofErr w:type="gramStart"/>
            <w:r w:rsidRPr="001E73BB">
              <w:rPr>
                <w:rFonts w:ascii="Arial" w:eastAsia="Times New Roman" w:hAnsi="Arial" w:cs="Arial"/>
                <w:color w:val="auto"/>
                <w:sz w:val="17"/>
                <w:szCs w:val="17"/>
                <w:lang w:bidi="ar-SA"/>
              </w:rPr>
              <w:t>2693.2</w:t>
            </w:r>
            <w:proofErr w:type="gramEnd"/>
            <w:r w:rsidRPr="001E73BB">
              <w:rPr>
                <w:rFonts w:ascii="Arial" w:eastAsia="Times New Roman" w:hAnsi="Arial" w:cs="Arial"/>
                <w:color w:val="auto"/>
                <w:sz w:val="17"/>
                <w:szCs w:val="17"/>
                <w:lang w:bidi="ar-SA"/>
              </w:rPr>
              <w:t>, 2694.1, 2695.1, 2695.3, 2695.4, 2610.2.03.01 hariç)</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Metalik olmayan mineral ürünlerin imalatı (fırınlanmış kilden, kiremit, </w:t>
            </w:r>
            <w:proofErr w:type="spellStart"/>
            <w:r w:rsidRPr="001E73BB">
              <w:rPr>
                <w:rFonts w:ascii="Arial" w:eastAsia="Times New Roman" w:hAnsi="Arial" w:cs="Arial"/>
                <w:color w:val="auto"/>
                <w:sz w:val="17"/>
                <w:szCs w:val="17"/>
                <w:lang w:bidi="ar-SA"/>
              </w:rPr>
              <w:t>biriket</w:t>
            </w:r>
            <w:proofErr w:type="spellEnd"/>
            <w:r w:rsidRPr="001E73BB">
              <w:rPr>
                <w:rFonts w:ascii="Arial" w:eastAsia="Times New Roman" w:hAnsi="Arial" w:cs="Arial"/>
                <w:color w:val="auto"/>
                <w:sz w:val="17"/>
                <w:szCs w:val="17"/>
                <w:lang w:bidi="ar-SA"/>
              </w:rPr>
              <w:t xml:space="preserve">, tuğla ve inşaat malzemeleri, çimento, inşaat amaçlı beton ürünleri, hazır beton, harç, çok katlı yalıtım camları hariç)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67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21</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2610.1, </w:t>
            </w:r>
            <w:proofErr w:type="gramStart"/>
            <w:r w:rsidRPr="001E73BB">
              <w:rPr>
                <w:rFonts w:ascii="Arial" w:eastAsia="Times New Roman" w:hAnsi="Arial" w:cs="Arial"/>
                <w:color w:val="auto"/>
                <w:sz w:val="17"/>
                <w:szCs w:val="17"/>
                <w:lang w:bidi="ar-SA"/>
              </w:rPr>
              <w:t>2610.2</w:t>
            </w:r>
            <w:proofErr w:type="gramEnd"/>
            <w:r w:rsidRPr="001E73BB">
              <w:rPr>
                <w:rFonts w:ascii="Arial" w:eastAsia="Times New Roman" w:hAnsi="Arial" w:cs="Arial"/>
                <w:color w:val="auto"/>
                <w:sz w:val="17"/>
                <w:szCs w:val="17"/>
                <w:lang w:bidi="ar-SA"/>
              </w:rPr>
              <w:t xml:space="preserve"> (2610.2.03.01 hariç),  2610.3, 2610.4</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Düz cam, düz camın şekillendirilmesi ve işlenmesi (çok katlı yalıtım camları hariç) çukur cam ve cam elyafı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90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22</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2610.1, </w:t>
            </w:r>
            <w:proofErr w:type="gramStart"/>
            <w:r w:rsidRPr="001E73BB">
              <w:rPr>
                <w:rFonts w:ascii="Arial" w:eastAsia="Times New Roman" w:hAnsi="Arial" w:cs="Arial"/>
                <w:color w:val="auto"/>
                <w:sz w:val="17"/>
                <w:szCs w:val="17"/>
                <w:lang w:bidi="ar-SA"/>
              </w:rPr>
              <w:t>2610.2</w:t>
            </w:r>
            <w:proofErr w:type="gramEnd"/>
            <w:r w:rsidRPr="001E73BB">
              <w:rPr>
                <w:rFonts w:ascii="Arial" w:eastAsia="Times New Roman" w:hAnsi="Arial" w:cs="Arial"/>
                <w:color w:val="auto"/>
                <w:sz w:val="17"/>
                <w:szCs w:val="17"/>
                <w:lang w:bidi="ar-SA"/>
              </w:rPr>
              <w:t xml:space="preserve"> (2610.2.03.01 hariç),  2610.3, 2610.4, 2610.5.07, 2691.3</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Düz cam, düz camın şekillendirilmesi ve işlenmesi (çok katlı yalıtım camları hariç) çukur cam, cam elyaf ve camdan elektrik izolatörleri ve seramik yalıtım malzemeleri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45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23</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2691.2, </w:t>
            </w:r>
            <w:proofErr w:type="gramStart"/>
            <w:r w:rsidRPr="001E73BB">
              <w:rPr>
                <w:rFonts w:ascii="Arial" w:eastAsia="Times New Roman" w:hAnsi="Arial" w:cs="Arial"/>
                <w:color w:val="auto"/>
                <w:sz w:val="17"/>
                <w:szCs w:val="17"/>
                <w:lang w:bidi="ar-SA"/>
              </w:rPr>
              <w:t>2691.3</w:t>
            </w:r>
            <w:proofErr w:type="gramEnd"/>
            <w:r w:rsidRPr="001E73BB">
              <w:rPr>
                <w:rFonts w:ascii="Arial" w:eastAsia="Times New Roman" w:hAnsi="Arial" w:cs="Arial"/>
                <w:color w:val="auto"/>
                <w:sz w:val="17"/>
                <w:szCs w:val="17"/>
                <w:lang w:bidi="ar-SA"/>
              </w:rPr>
              <w:t>, 2693.1</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Seramikten yapılan sıhhi ürünler, seramik yalıtım malzemeleri, seramik karo ve </w:t>
            </w:r>
            <w:proofErr w:type="spellStart"/>
            <w:r w:rsidRPr="001E73BB">
              <w:rPr>
                <w:rFonts w:ascii="Arial" w:eastAsia="Times New Roman" w:hAnsi="Arial" w:cs="Arial"/>
                <w:color w:val="auto"/>
                <w:sz w:val="17"/>
                <w:szCs w:val="17"/>
                <w:lang w:bidi="ar-SA"/>
              </w:rPr>
              <w:t>kalıdırım</w:t>
            </w:r>
            <w:proofErr w:type="spellEnd"/>
            <w:r w:rsidRPr="001E73BB">
              <w:rPr>
                <w:rFonts w:ascii="Arial" w:eastAsia="Times New Roman" w:hAnsi="Arial" w:cs="Arial"/>
                <w:color w:val="auto"/>
                <w:sz w:val="17"/>
                <w:szCs w:val="17"/>
                <w:lang w:bidi="ar-SA"/>
              </w:rPr>
              <w:t xml:space="preserve"> taşı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24</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2695.1</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İnşaat amaçlı beton ürünleri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45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25</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2695.1, 2694.2.01, 2694.3.01</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Metalik olmayan mineral ürünlerin imalatı; inşaat amaçlı beton ürünleri imalatı, kireç, alçı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45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26</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2695.1, 2699.2.06.30</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İnşaat amaçlı beton ürünleri imalatı ve ısı veya ses izole edici eşya ve karışımlar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27</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2720, 273</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Demir-çelik dışındaki ana metal sanayi, metal döküm sanayi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28</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28</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Metal eşya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45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29</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2812.2, 2813</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Merkezi ısıtma radyatörleri ve kazanlarının imalatı, buhar kazanı imalatı (merkezi kalorifer kazanları hariç)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30</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29</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Makine ve teçhizat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31</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2929</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proofErr w:type="gramStart"/>
            <w:r w:rsidRPr="001E73BB">
              <w:rPr>
                <w:rFonts w:ascii="Arial" w:eastAsia="Times New Roman" w:hAnsi="Arial" w:cs="Arial"/>
                <w:color w:val="auto"/>
                <w:sz w:val="17"/>
                <w:szCs w:val="17"/>
                <w:lang w:bidi="ar-SA"/>
              </w:rPr>
              <w:t>Sınai</w:t>
            </w:r>
            <w:proofErr w:type="gramEnd"/>
            <w:r w:rsidRPr="001E73BB">
              <w:rPr>
                <w:rFonts w:ascii="Arial" w:eastAsia="Times New Roman" w:hAnsi="Arial" w:cs="Arial"/>
                <w:color w:val="auto"/>
                <w:sz w:val="17"/>
                <w:szCs w:val="17"/>
                <w:lang w:bidi="ar-SA"/>
              </w:rPr>
              <w:t xml:space="preserve"> kalıp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32</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ED47F7" w:rsidRDefault="00ED47F7" w:rsidP="001E73BB">
            <w:pPr>
              <w:widowControl/>
              <w:rPr>
                <w:rFonts w:ascii="Times New Roman" w:eastAsia="Times New Roman" w:hAnsi="Times New Roman" w:cs="Times New Roman"/>
                <w:b/>
                <w:color w:val="auto"/>
                <w:sz w:val="18"/>
                <w:szCs w:val="18"/>
                <w:lang w:bidi="ar-SA"/>
              </w:rPr>
            </w:pPr>
            <w:r w:rsidRPr="00ED47F7">
              <w:rPr>
                <w:rFonts w:ascii="Times New Roman" w:hAnsi="Times New Roman" w:cs="Times New Roman"/>
                <w:b/>
                <w:sz w:val="18"/>
                <w:szCs w:val="18"/>
              </w:rPr>
              <w:t xml:space="preserve">30 </w:t>
            </w:r>
            <w:r w:rsidRPr="00452DF2">
              <w:rPr>
                <w:rFonts w:ascii="Times New Roman" w:hAnsi="Times New Roman" w:cs="Times New Roman"/>
                <w:b/>
                <w:color w:val="FF0000"/>
                <w:sz w:val="18"/>
                <w:szCs w:val="18"/>
              </w:rPr>
              <w:t xml:space="preserve">(Değişik: RG- </w:t>
            </w:r>
            <w:proofErr w:type="gramStart"/>
            <w:r w:rsidRPr="00452DF2">
              <w:rPr>
                <w:rFonts w:ascii="Times New Roman" w:hAnsi="Times New Roman" w:cs="Times New Roman"/>
                <w:b/>
                <w:color w:val="FF0000"/>
                <w:sz w:val="18"/>
                <w:szCs w:val="18"/>
              </w:rPr>
              <w:t>8/4/2015</w:t>
            </w:r>
            <w:proofErr w:type="gramEnd"/>
            <w:r w:rsidRPr="00452DF2">
              <w:rPr>
                <w:rFonts w:ascii="Times New Roman" w:hAnsi="Times New Roman" w:cs="Times New Roman"/>
                <w:b/>
                <w:color w:val="FF0000"/>
                <w:sz w:val="18"/>
                <w:szCs w:val="18"/>
              </w:rPr>
              <w:t>-29320)</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Büro, muhasebe ve bilgi işlem makineleri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Pr>
                <w:rFonts w:ascii="Arial" w:eastAsia="Times New Roman" w:hAnsi="Arial" w:cs="Arial"/>
                <w:color w:val="auto"/>
                <w:sz w:val="17"/>
                <w:szCs w:val="17"/>
                <w:lang w:bidi="ar-SA"/>
              </w:rPr>
              <w:t>1</w:t>
            </w:r>
            <w:r w:rsidR="001E73BB" w:rsidRPr="001E73BB">
              <w:rPr>
                <w:rFonts w:ascii="Arial" w:eastAsia="Times New Roman" w:hAnsi="Arial" w:cs="Arial"/>
                <w:color w:val="auto"/>
                <w:sz w:val="17"/>
                <w:szCs w:val="17"/>
                <w:lang w:bidi="ar-SA"/>
              </w:rPr>
              <w:t xml:space="preserve">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Pr>
                <w:rFonts w:ascii="Arial" w:eastAsia="Times New Roman" w:hAnsi="Arial" w:cs="Arial"/>
                <w:color w:val="auto"/>
                <w:sz w:val="17"/>
                <w:szCs w:val="17"/>
                <w:lang w:bidi="ar-SA"/>
              </w:rPr>
              <w:t>1</w:t>
            </w:r>
            <w:r w:rsidR="001E73BB" w:rsidRPr="001E73BB">
              <w:rPr>
                <w:rFonts w:ascii="Arial" w:eastAsia="Times New Roman" w:hAnsi="Arial" w:cs="Arial"/>
                <w:color w:val="auto"/>
                <w:sz w:val="17"/>
                <w:szCs w:val="17"/>
                <w:lang w:bidi="ar-SA"/>
              </w:rPr>
              <w:t xml:space="preserve">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33</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31</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Elektrikli makine ve cihazları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34</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ED47F7" w:rsidRDefault="00ED47F7" w:rsidP="001E73BB">
            <w:pPr>
              <w:widowControl/>
              <w:rPr>
                <w:rFonts w:ascii="Times New Roman" w:eastAsia="Times New Roman" w:hAnsi="Times New Roman" w:cs="Times New Roman"/>
                <w:b/>
                <w:color w:val="auto"/>
                <w:sz w:val="16"/>
                <w:szCs w:val="16"/>
                <w:lang w:bidi="ar-SA"/>
              </w:rPr>
            </w:pPr>
            <w:r w:rsidRPr="00ED47F7">
              <w:rPr>
                <w:rFonts w:ascii="Times New Roman" w:hAnsi="Times New Roman" w:cs="Times New Roman"/>
                <w:b/>
                <w:sz w:val="16"/>
                <w:szCs w:val="16"/>
              </w:rPr>
              <w:t xml:space="preserve">32 </w:t>
            </w:r>
            <w:r w:rsidRPr="00452DF2">
              <w:rPr>
                <w:rFonts w:ascii="Times New Roman" w:hAnsi="Times New Roman" w:cs="Times New Roman"/>
                <w:b/>
                <w:color w:val="FF0000"/>
                <w:sz w:val="16"/>
                <w:szCs w:val="16"/>
              </w:rPr>
              <w:t xml:space="preserve">(Değişik: RG- </w:t>
            </w:r>
            <w:proofErr w:type="gramStart"/>
            <w:r w:rsidRPr="00452DF2">
              <w:rPr>
                <w:rFonts w:ascii="Times New Roman" w:hAnsi="Times New Roman" w:cs="Times New Roman"/>
                <w:b/>
                <w:color w:val="FF0000"/>
                <w:sz w:val="16"/>
                <w:szCs w:val="16"/>
              </w:rPr>
              <w:t>8/4/2015</w:t>
            </w:r>
            <w:proofErr w:type="gramEnd"/>
            <w:r w:rsidRPr="00452DF2">
              <w:rPr>
                <w:rFonts w:ascii="Times New Roman" w:hAnsi="Times New Roman" w:cs="Times New Roman"/>
                <w:b/>
                <w:color w:val="FF0000"/>
                <w:sz w:val="16"/>
                <w:szCs w:val="16"/>
              </w:rPr>
              <w:t>-29320)</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Radyo, televizyon, haberleşme teçhizatı ve cihazları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Pr>
                <w:rFonts w:ascii="Arial" w:eastAsia="Times New Roman" w:hAnsi="Arial" w:cs="Arial"/>
                <w:color w:val="auto"/>
                <w:sz w:val="17"/>
                <w:szCs w:val="17"/>
                <w:lang w:bidi="ar-SA"/>
              </w:rPr>
              <w:t>1</w:t>
            </w:r>
            <w:r w:rsidR="001E73BB" w:rsidRPr="001E73BB">
              <w:rPr>
                <w:rFonts w:ascii="Arial" w:eastAsia="Times New Roman" w:hAnsi="Arial" w:cs="Arial"/>
                <w:color w:val="auto"/>
                <w:sz w:val="17"/>
                <w:szCs w:val="17"/>
                <w:lang w:bidi="ar-SA"/>
              </w:rPr>
              <w:t xml:space="preserve">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Pr>
                <w:rFonts w:ascii="Arial" w:eastAsia="Times New Roman" w:hAnsi="Arial" w:cs="Arial"/>
                <w:color w:val="auto"/>
                <w:sz w:val="17"/>
                <w:szCs w:val="17"/>
                <w:lang w:bidi="ar-SA"/>
              </w:rPr>
              <w:t>1</w:t>
            </w:r>
            <w:r w:rsidR="001E73BB" w:rsidRPr="001E73BB">
              <w:rPr>
                <w:rFonts w:ascii="Arial" w:eastAsia="Times New Roman" w:hAnsi="Arial" w:cs="Arial"/>
                <w:color w:val="auto"/>
                <w:sz w:val="17"/>
                <w:szCs w:val="17"/>
                <w:lang w:bidi="ar-SA"/>
              </w:rPr>
              <w:t xml:space="preserve">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495ABF"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35</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33</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Tıbbi aletler hassas ve optik aletler imalatı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157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36</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ED47F7" w:rsidRDefault="00ED47F7" w:rsidP="00ED47F7">
            <w:pPr>
              <w:widowControl/>
              <w:rPr>
                <w:rFonts w:ascii="Arial" w:eastAsia="Times New Roman" w:hAnsi="Arial" w:cs="Arial"/>
                <w:b/>
                <w:color w:val="auto"/>
                <w:sz w:val="18"/>
                <w:szCs w:val="18"/>
                <w:lang w:bidi="ar-SA"/>
              </w:rPr>
            </w:pPr>
            <w:r w:rsidRPr="00ED47F7">
              <w:rPr>
                <w:b/>
                <w:sz w:val="18"/>
                <w:szCs w:val="18"/>
              </w:rPr>
              <w:t xml:space="preserve">32 </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Motorlu kara taşıtı ve yan sanayi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Motorlu kara taşıtlarında yatırım tutarı 50 Milyon TL; motorlu kara taşıtları yan sanayinde yatırım tutarı 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Motorlu kara taşıtlarında yatırım tutarı 50 Milyon TL; motorlu kara taşıtları yan sanayinde yatırım tutarı 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Motorlu kara taşıtlarında yatırım tutarı 50 Milyon TL; motorlu kara taşıtları yan sanayinde yatırım tutarı 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Motorlu kara taşıtlarında yatırım tutarı 50 Milyon TL; motorlu kara taşıtları yan sanayinde yatırım tutarı 1 Milyon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Motorlu kara taşıtlarında yatırım tutarı 50 Milyon TL; motorlu kara taşıtları yan sanayinde yatırım tutarı 1 Milyon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37</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555483" w:rsidRDefault="00555483" w:rsidP="001E73BB">
            <w:pPr>
              <w:widowControl/>
              <w:rPr>
                <w:rFonts w:ascii="Times New Roman" w:eastAsia="Times New Roman" w:hAnsi="Times New Roman" w:cs="Times New Roman"/>
                <w:b/>
                <w:color w:val="auto"/>
                <w:sz w:val="16"/>
                <w:szCs w:val="16"/>
                <w:lang w:bidi="ar-SA"/>
              </w:rPr>
            </w:pPr>
            <w:r w:rsidRPr="00555483">
              <w:rPr>
                <w:rFonts w:ascii="Times New Roman" w:hAnsi="Times New Roman" w:cs="Times New Roman"/>
                <w:b/>
                <w:sz w:val="16"/>
                <w:szCs w:val="16"/>
              </w:rPr>
              <w:t xml:space="preserve">3530.0.15 </w:t>
            </w:r>
            <w:r w:rsidRPr="00452DF2">
              <w:rPr>
                <w:rFonts w:ascii="Times New Roman" w:hAnsi="Times New Roman" w:cs="Times New Roman"/>
                <w:b/>
                <w:color w:val="FF0000"/>
                <w:sz w:val="16"/>
                <w:szCs w:val="16"/>
              </w:rPr>
              <w:t>(Değişik: RG-</w:t>
            </w:r>
            <w:proofErr w:type="gramStart"/>
            <w:r w:rsidRPr="00452DF2">
              <w:rPr>
                <w:rFonts w:ascii="Times New Roman" w:hAnsi="Times New Roman" w:cs="Times New Roman"/>
                <w:b/>
                <w:color w:val="FF0000"/>
                <w:sz w:val="16"/>
                <w:szCs w:val="16"/>
              </w:rPr>
              <w:t>8/4/2015</w:t>
            </w:r>
            <w:proofErr w:type="gramEnd"/>
            <w:r w:rsidRPr="00452DF2">
              <w:rPr>
                <w:rFonts w:ascii="Times New Roman" w:hAnsi="Times New Roman" w:cs="Times New Roman"/>
                <w:b/>
                <w:color w:val="FF0000"/>
                <w:sz w:val="16"/>
                <w:szCs w:val="16"/>
              </w:rPr>
              <w:t>-29320)</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Hava taşıtları ve motorlarının bakım ve onarımı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555483" w:rsidP="001E73BB">
            <w:pPr>
              <w:widowControl/>
              <w:jc w:val="center"/>
              <w:rPr>
                <w:rFonts w:ascii="Arial" w:eastAsia="Times New Roman" w:hAnsi="Arial" w:cs="Arial"/>
                <w:color w:val="auto"/>
                <w:sz w:val="17"/>
                <w:szCs w:val="17"/>
                <w:lang w:bidi="ar-SA"/>
              </w:rPr>
            </w:pPr>
            <w:r>
              <w:rPr>
                <w:rFonts w:ascii="Arial" w:eastAsia="Times New Roman" w:hAnsi="Arial" w:cs="Arial"/>
                <w:color w:val="auto"/>
                <w:sz w:val="17"/>
                <w:szCs w:val="17"/>
                <w:lang w:bidi="ar-SA"/>
              </w:rPr>
              <w:t>1</w:t>
            </w:r>
            <w:r w:rsidR="001E73BB" w:rsidRPr="001E73BB">
              <w:rPr>
                <w:rFonts w:ascii="Arial" w:eastAsia="Times New Roman" w:hAnsi="Arial" w:cs="Arial"/>
                <w:color w:val="auto"/>
                <w:sz w:val="17"/>
                <w:szCs w:val="17"/>
                <w:lang w:bidi="ar-SA"/>
              </w:rPr>
              <w:t xml:space="preserve">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555483" w:rsidP="001E73BB">
            <w:pPr>
              <w:widowControl/>
              <w:jc w:val="center"/>
              <w:rPr>
                <w:rFonts w:ascii="Arial" w:eastAsia="Times New Roman" w:hAnsi="Arial" w:cs="Arial"/>
                <w:color w:val="auto"/>
                <w:sz w:val="17"/>
                <w:szCs w:val="17"/>
                <w:lang w:bidi="ar-SA"/>
              </w:rPr>
            </w:pPr>
            <w:r>
              <w:rPr>
                <w:rFonts w:ascii="Arial" w:eastAsia="Times New Roman" w:hAnsi="Arial" w:cs="Arial"/>
                <w:color w:val="auto"/>
                <w:sz w:val="17"/>
                <w:szCs w:val="17"/>
                <w:lang w:bidi="ar-SA"/>
              </w:rPr>
              <w:t>1</w:t>
            </w:r>
            <w:r w:rsidR="001E73BB" w:rsidRPr="001E73BB">
              <w:rPr>
                <w:rFonts w:ascii="Arial" w:eastAsia="Times New Roman" w:hAnsi="Arial" w:cs="Arial"/>
                <w:color w:val="auto"/>
                <w:sz w:val="17"/>
                <w:szCs w:val="17"/>
                <w:lang w:bidi="ar-SA"/>
              </w:rPr>
              <w:t xml:space="preserve">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555483"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555483"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555483"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38</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3591 ve 3592</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Motosiklet ve bisiklet üretimi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45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39</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555483" w:rsidRDefault="0056683C" w:rsidP="001E73BB">
            <w:pPr>
              <w:widowControl/>
              <w:rPr>
                <w:rFonts w:ascii="Times New Roman" w:eastAsia="Times New Roman" w:hAnsi="Times New Roman" w:cs="Times New Roman"/>
                <w:b/>
                <w:color w:val="auto"/>
                <w:sz w:val="16"/>
                <w:szCs w:val="16"/>
                <w:lang w:bidi="ar-SA"/>
              </w:rPr>
            </w:pPr>
            <w:r w:rsidRPr="0056683C">
              <w:rPr>
                <w:rFonts w:ascii="Arial" w:hAnsi="Arial" w:cs="Arial"/>
                <w:sz w:val="18"/>
                <w:szCs w:val="18"/>
              </w:rPr>
              <w:t xml:space="preserve"> </w:t>
            </w:r>
            <w:r w:rsidR="00555483" w:rsidRPr="00555483">
              <w:rPr>
                <w:rFonts w:ascii="Times New Roman" w:hAnsi="Times New Roman" w:cs="Times New Roman"/>
                <w:b/>
                <w:sz w:val="16"/>
                <w:szCs w:val="16"/>
              </w:rPr>
              <w:t xml:space="preserve">361, 3692, 3693, 3694, 3699.3.02-05, 3699.3.18 </w:t>
            </w:r>
            <w:r w:rsidR="00555483" w:rsidRPr="00452DF2">
              <w:rPr>
                <w:rFonts w:ascii="Times New Roman" w:hAnsi="Times New Roman" w:cs="Times New Roman"/>
                <w:b/>
                <w:color w:val="FF0000"/>
                <w:sz w:val="16"/>
                <w:szCs w:val="16"/>
              </w:rPr>
              <w:t>(</w:t>
            </w:r>
            <w:proofErr w:type="gramStart"/>
            <w:r w:rsidR="00555483" w:rsidRPr="00452DF2">
              <w:rPr>
                <w:rFonts w:ascii="Times New Roman" w:hAnsi="Times New Roman" w:cs="Times New Roman"/>
                <w:b/>
                <w:color w:val="FF0000"/>
                <w:sz w:val="16"/>
                <w:szCs w:val="16"/>
              </w:rPr>
              <w:t>Değişik:RG</w:t>
            </w:r>
            <w:proofErr w:type="gramEnd"/>
            <w:r w:rsidR="00555483" w:rsidRPr="00452DF2">
              <w:rPr>
                <w:rFonts w:ascii="Times New Roman" w:hAnsi="Times New Roman" w:cs="Times New Roman"/>
                <w:b/>
                <w:color w:val="FF0000"/>
                <w:sz w:val="16"/>
                <w:szCs w:val="16"/>
              </w:rPr>
              <w:t>- 22/6/2018-30456)</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 </w:t>
            </w:r>
            <w:r w:rsidR="00091A04" w:rsidRPr="00091A04">
              <w:rPr>
                <w:rFonts w:ascii="Arial" w:hAnsi="Arial" w:cs="Arial"/>
                <w:sz w:val="18"/>
                <w:szCs w:val="18"/>
              </w:rPr>
              <w:t>“Mobilya imalatı (sadece plastikten imal edilenler hariç), müzik aletleri imalatı, spor malzemeleri imalatı, oyun ve oyuncak imalatı, kalem imalatı</w:t>
            </w:r>
            <w:r w:rsidR="00091A04" w:rsidRPr="00B33802">
              <w:t xml:space="preserve"> </w:t>
            </w:r>
            <w:r w:rsidR="00091A04" w:rsidRPr="00091A04">
              <w:rPr>
                <w:rFonts w:ascii="Arial" w:hAnsi="Arial" w:cs="Arial"/>
                <w:sz w:val="18"/>
                <w:szCs w:val="18"/>
              </w:rPr>
              <w:t xml:space="preserve">ile çocuk arabaları ve pusetler ile bunların aksam ve parçaları imalatı” </w:t>
            </w:r>
            <w:r w:rsidRPr="00091A04">
              <w:rPr>
                <w:rFonts w:ascii="Arial" w:eastAsia="Times New Roman" w:hAnsi="Arial" w:cs="Arial"/>
                <w:color w:val="auto"/>
                <w:sz w:val="18"/>
                <w:szCs w:val="18"/>
                <w:lang w:bidi="ar-SA"/>
              </w:rPr>
              <w:t xml:space="preserve">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555483" w:rsidRPr="001E73BB" w:rsidTr="00DA2552">
        <w:trPr>
          <w:trHeight w:val="450"/>
        </w:trPr>
        <w:tc>
          <w:tcPr>
            <w:tcW w:w="682" w:type="dxa"/>
            <w:tcBorders>
              <w:top w:val="nil"/>
              <w:left w:val="single" w:sz="4" w:space="0" w:color="C0C0C0"/>
              <w:bottom w:val="single" w:sz="4" w:space="0" w:color="C0C0C0"/>
              <w:right w:val="single" w:sz="4" w:space="0" w:color="C0C0C0"/>
            </w:tcBorders>
            <w:shd w:val="clear" w:color="auto" w:fill="auto"/>
            <w:hideMark/>
          </w:tcPr>
          <w:p w:rsidR="00555483" w:rsidRPr="00452DF2" w:rsidRDefault="00555483" w:rsidP="00452DF2">
            <w:pPr>
              <w:jc w:val="center"/>
              <w:rPr>
                <w:sz w:val="18"/>
                <w:szCs w:val="18"/>
              </w:rPr>
            </w:pPr>
            <w:r w:rsidRPr="00452DF2">
              <w:rPr>
                <w:sz w:val="18"/>
                <w:szCs w:val="18"/>
              </w:rPr>
              <w:lastRenderedPageBreak/>
              <w:t>40</w:t>
            </w:r>
          </w:p>
        </w:tc>
        <w:tc>
          <w:tcPr>
            <w:tcW w:w="1917" w:type="dxa"/>
            <w:tcBorders>
              <w:top w:val="nil"/>
              <w:left w:val="nil"/>
              <w:bottom w:val="single" w:sz="4" w:space="0" w:color="C0C0C0"/>
              <w:right w:val="single" w:sz="4" w:space="0" w:color="C0C0C0"/>
            </w:tcBorders>
            <w:shd w:val="clear" w:color="auto" w:fill="auto"/>
            <w:hideMark/>
          </w:tcPr>
          <w:p w:rsidR="00555483" w:rsidRPr="00452DF2" w:rsidRDefault="00555483" w:rsidP="00DA2552">
            <w:pPr>
              <w:rPr>
                <w:b/>
                <w:color w:val="FF0000"/>
                <w:sz w:val="16"/>
                <w:szCs w:val="16"/>
              </w:rPr>
            </w:pPr>
            <w:r w:rsidRPr="00452DF2">
              <w:rPr>
                <w:b/>
                <w:color w:val="FF0000"/>
                <w:sz w:val="16"/>
                <w:szCs w:val="16"/>
              </w:rPr>
              <w:t xml:space="preserve">(Mülga: RG </w:t>
            </w:r>
            <w:proofErr w:type="gramStart"/>
            <w:r w:rsidRPr="00452DF2">
              <w:rPr>
                <w:b/>
                <w:color w:val="FF0000"/>
                <w:sz w:val="16"/>
                <w:szCs w:val="16"/>
              </w:rPr>
              <w:t>22/6/2018</w:t>
            </w:r>
            <w:proofErr w:type="gramEnd"/>
          </w:p>
        </w:tc>
        <w:tc>
          <w:tcPr>
            <w:tcW w:w="4994" w:type="dxa"/>
            <w:tcBorders>
              <w:top w:val="nil"/>
              <w:left w:val="nil"/>
              <w:bottom w:val="single" w:sz="4" w:space="0" w:color="C0C0C0"/>
              <w:right w:val="single" w:sz="4" w:space="0" w:color="C0C0C0"/>
            </w:tcBorders>
            <w:shd w:val="clear" w:color="auto" w:fill="auto"/>
            <w:vAlign w:val="center"/>
            <w:hideMark/>
          </w:tcPr>
          <w:p w:rsidR="00555483" w:rsidRPr="001E73BB" w:rsidRDefault="00555483" w:rsidP="001E73BB">
            <w:pPr>
              <w:widowControl/>
              <w:rPr>
                <w:rFonts w:ascii="Arial" w:eastAsia="Times New Roman" w:hAnsi="Arial" w:cs="Arial"/>
                <w:color w:val="auto"/>
                <w:sz w:val="17"/>
                <w:szCs w:val="17"/>
                <w:lang w:bidi="ar-SA"/>
              </w:rPr>
            </w:pPr>
          </w:p>
        </w:tc>
        <w:tc>
          <w:tcPr>
            <w:tcW w:w="1055" w:type="dxa"/>
            <w:tcBorders>
              <w:top w:val="nil"/>
              <w:left w:val="nil"/>
              <w:bottom w:val="single" w:sz="4" w:space="0" w:color="C0C0C0"/>
              <w:right w:val="single" w:sz="4" w:space="0" w:color="C0C0C0"/>
            </w:tcBorders>
            <w:shd w:val="clear" w:color="auto" w:fill="auto"/>
            <w:vAlign w:val="center"/>
            <w:hideMark/>
          </w:tcPr>
          <w:p w:rsidR="00555483" w:rsidRPr="001E73BB" w:rsidRDefault="00555483" w:rsidP="001E73BB">
            <w:pPr>
              <w:widowControl/>
              <w:jc w:val="center"/>
              <w:rPr>
                <w:rFonts w:ascii="Arial" w:eastAsia="Times New Roman" w:hAnsi="Arial" w:cs="Arial"/>
                <w:color w:val="auto"/>
                <w:sz w:val="17"/>
                <w:szCs w:val="17"/>
                <w:lang w:bidi="ar-SA"/>
              </w:rPr>
            </w:pPr>
          </w:p>
        </w:tc>
        <w:tc>
          <w:tcPr>
            <w:tcW w:w="1842" w:type="dxa"/>
            <w:tcBorders>
              <w:top w:val="nil"/>
              <w:left w:val="nil"/>
              <w:bottom w:val="single" w:sz="4" w:space="0" w:color="C0C0C0"/>
              <w:right w:val="single" w:sz="4" w:space="0" w:color="C0C0C0"/>
            </w:tcBorders>
            <w:shd w:val="clear" w:color="auto" w:fill="auto"/>
            <w:vAlign w:val="center"/>
            <w:hideMark/>
          </w:tcPr>
          <w:p w:rsidR="00555483" w:rsidRPr="001E73BB" w:rsidRDefault="00555483" w:rsidP="001E73BB">
            <w:pPr>
              <w:widowControl/>
              <w:jc w:val="center"/>
              <w:rPr>
                <w:rFonts w:ascii="Arial" w:eastAsia="Times New Roman" w:hAnsi="Arial" w:cs="Arial"/>
                <w:color w:val="auto"/>
                <w:sz w:val="17"/>
                <w:szCs w:val="17"/>
                <w:lang w:bidi="ar-SA"/>
              </w:rPr>
            </w:pPr>
          </w:p>
        </w:tc>
        <w:tc>
          <w:tcPr>
            <w:tcW w:w="1728" w:type="dxa"/>
            <w:tcBorders>
              <w:top w:val="nil"/>
              <w:left w:val="nil"/>
              <w:bottom w:val="single" w:sz="4" w:space="0" w:color="C0C0C0"/>
              <w:right w:val="single" w:sz="4" w:space="0" w:color="C0C0C0"/>
            </w:tcBorders>
            <w:shd w:val="clear" w:color="auto" w:fill="auto"/>
            <w:vAlign w:val="center"/>
            <w:hideMark/>
          </w:tcPr>
          <w:p w:rsidR="00555483" w:rsidRPr="001E73BB" w:rsidRDefault="00555483" w:rsidP="001E73BB">
            <w:pPr>
              <w:widowControl/>
              <w:jc w:val="center"/>
              <w:rPr>
                <w:rFonts w:ascii="Arial" w:eastAsia="Times New Roman" w:hAnsi="Arial" w:cs="Arial"/>
                <w:color w:val="auto"/>
                <w:sz w:val="17"/>
                <w:szCs w:val="17"/>
                <w:lang w:bidi="ar-SA"/>
              </w:rPr>
            </w:pPr>
          </w:p>
        </w:tc>
        <w:tc>
          <w:tcPr>
            <w:tcW w:w="1559" w:type="dxa"/>
            <w:tcBorders>
              <w:top w:val="nil"/>
              <w:left w:val="nil"/>
              <w:bottom w:val="single" w:sz="4" w:space="0" w:color="C0C0C0"/>
              <w:right w:val="single" w:sz="4" w:space="0" w:color="C0C0C0"/>
            </w:tcBorders>
            <w:shd w:val="clear" w:color="auto" w:fill="auto"/>
            <w:vAlign w:val="center"/>
            <w:hideMark/>
          </w:tcPr>
          <w:p w:rsidR="00555483" w:rsidRPr="001E73BB" w:rsidRDefault="00555483" w:rsidP="001E73BB">
            <w:pPr>
              <w:widowControl/>
              <w:jc w:val="center"/>
              <w:rPr>
                <w:rFonts w:ascii="Arial" w:eastAsia="Times New Roman" w:hAnsi="Arial" w:cs="Arial"/>
                <w:color w:val="auto"/>
                <w:sz w:val="17"/>
                <w:szCs w:val="17"/>
                <w:lang w:bidi="ar-SA"/>
              </w:rPr>
            </w:pPr>
          </w:p>
        </w:tc>
        <w:tc>
          <w:tcPr>
            <w:tcW w:w="1276" w:type="dxa"/>
            <w:tcBorders>
              <w:top w:val="nil"/>
              <w:left w:val="nil"/>
              <w:bottom w:val="single" w:sz="4" w:space="0" w:color="C0C0C0"/>
              <w:right w:val="single" w:sz="4" w:space="0" w:color="C0C0C0"/>
            </w:tcBorders>
            <w:shd w:val="clear" w:color="auto" w:fill="auto"/>
            <w:vAlign w:val="center"/>
            <w:hideMark/>
          </w:tcPr>
          <w:p w:rsidR="00555483" w:rsidRPr="001E73BB" w:rsidRDefault="00555483" w:rsidP="001E73BB">
            <w:pPr>
              <w:widowControl/>
              <w:jc w:val="center"/>
              <w:rPr>
                <w:rFonts w:ascii="Arial" w:eastAsia="Times New Roman" w:hAnsi="Arial" w:cs="Arial"/>
                <w:color w:val="auto"/>
                <w:sz w:val="17"/>
                <w:szCs w:val="17"/>
                <w:lang w:bidi="ar-SA"/>
              </w:rPr>
            </w:pPr>
          </w:p>
        </w:tc>
        <w:tc>
          <w:tcPr>
            <w:tcW w:w="1482" w:type="dxa"/>
            <w:tcBorders>
              <w:top w:val="nil"/>
              <w:left w:val="nil"/>
              <w:bottom w:val="single" w:sz="4" w:space="0" w:color="C0C0C0"/>
              <w:right w:val="single" w:sz="4" w:space="0" w:color="C0C0C0"/>
            </w:tcBorders>
            <w:shd w:val="clear" w:color="auto" w:fill="auto"/>
            <w:vAlign w:val="center"/>
            <w:hideMark/>
          </w:tcPr>
          <w:p w:rsidR="00555483" w:rsidRPr="001E73BB" w:rsidRDefault="00555483" w:rsidP="001E73BB">
            <w:pPr>
              <w:widowControl/>
              <w:jc w:val="center"/>
              <w:rPr>
                <w:rFonts w:ascii="Arial" w:eastAsia="Times New Roman" w:hAnsi="Arial" w:cs="Arial"/>
                <w:color w:val="auto"/>
                <w:sz w:val="17"/>
                <w:szCs w:val="17"/>
                <w:lang w:bidi="ar-SA"/>
              </w:rPr>
            </w:pPr>
          </w:p>
        </w:tc>
      </w:tr>
      <w:tr w:rsidR="001E73BB" w:rsidRPr="001E73BB" w:rsidTr="007E44EB">
        <w:trPr>
          <w:trHeight w:val="67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41</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5510.1.01, 5510.2.01,5510.3.02, 5510.5.02, 5510.5.04</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Oteller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yıldız ve üzeri</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yıldız ve üzeri</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yıldız ve üzeri</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yıldız ve üzeri</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3 yıldız ve üzeri</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42</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5510.3.01</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Öğrenci yurtları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100 öğrenci</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100 öğrenci</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100 öğrenci</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100 öğrenci</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100 öğrenci</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43</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6302.0.01</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Soğuk hava deposu hizmetleri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1.000 metrekare</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1.000 metrekare</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1.000 metrekare</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metrekare</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metrekare</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metrekare</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44</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6302.0.03</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proofErr w:type="gramStart"/>
            <w:r w:rsidRPr="001E73BB">
              <w:rPr>
                <w:rFonts w:ascii="Arial" w:eastAsia="Times New Roman" w:hAnsi="Arial" w:cs="Arial"/>
                <w:color w:val="auto"/>
                <w:sz w:val="17"/>
                <w:szCs w:val="17"/>
                <w:lang w:bidi="ar-SA"/>
              </w:rPr>
              <w:t>Lisanslı  depoculuk</w:t>
            </w:r>
            <w:proofErr w:type="gramEnd"/>
            <w:r w:rsidRPr="001E73BB">
              <w:rPr>
                <w:rFonts w:ascii="Arial" w:eastAsia="Times New Roman" w:hAnsi="Arial" w:cs="Arial"/>
                <w:color w:val="auto"/>
                <w:sz w:val="17"/>
                <w:szCs w:val="17"/>
                <w:lang w:bidi="ar-SA"/>
              </w:rPr>
              <w:t xml:space="preserve">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2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450"/>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45</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80 (809 hariç)</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Eğitim hizmetleri (okul öncesi eğitim hizmetleri </w:t>
            </w:r>
            <w:proofErr w:type="gramStart"/>
            <w:r w:rsidRPr="001E73BB">
              <w:rPr>
                <w:rFonts w:ascii="Arial" w:eastAsia="Times New Roman" w:hAnsi="Arial" w:cs="Arial"/>
                <w:color w:val="auto"/>
                <w:sz w:val="17"/>
                <w:szCs w:val="17"/>
                <w:lang w:bidi="ar-SA"/>
              </w:rPr>
              <w:t>dahil</w:t>
            </w:r>
            <w:proofErr w:type="gramEnd"/>
            <w:r w:rsidRPr="001E73BB">
              <w:rPr>
                <w:rFonts w:ascii="Arial" w:eastAsia="Times New Roman" w:hAnsi="Arial" w:cs="Arial"/>
                <w:color w:val="auto"/>
                <w:sz w:val="17"/>
                <w:szCs w:val="17"/>
                <w:lang w:bidi="ar-SA"/>
              </w:rPr>
              <w:t xml:space="preserve">, yetişkinlerin eğitilmesi ve diğer eğitim faaliyetleri hariç)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67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46</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8511.0.01-05, 8511.0.99,  8531.0.01-03</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Hastane yatırımı, huzurevi                                                                                                                                                                                                                                     </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Hastane: 1 Milyon TL</w:t>
            </w:r>
            <w:r w:rsidRPr="001E73BB">
              <w:rPr>
                <w:rFonts w:ascii="Arial" w:eastAsia="Times New Roman" w:hAnsi="Arial" w:cs="Arial"/>
                <w:color w:val="auto"/>
                <w:sz w:val="17"/>
                <w:szCs w:val="17"/>
                <w:lang w:bidi="ar-SA"/>
              </w:rPr>
              <w:br/>
              <w:t>Huzurevi: 100 kişi</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Hastane: 1 Milyon TL</w:t>
            </w:r>
            <w:r w:rsidRPr="001E73BB">
              <w:rPr>
                <w:rFonts w:ascii="Arial" w:eastAsia="Times New Roman" w:hAnsi="Arial" w:cs="Arial"/>
                <w:color w:val="auto"/>
                <w:sz w:val="17"/>
                <w:szCs w:val="17"/>
                <w:lang w:bidi="ar-SA"/>
              </w:rPr>
              <w:br/>
              <w:t>Huzurevi: 100 kişi</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Hastane: 500 Bin TL</w:t>
            </w:r>
            <w:r w:rsidRPr="001E73BB">
              <w:rPr>
                <w:rFonts w:ascii="Arial" w:eastAsia="Times New Roman" w:hAnsi="Arial" w:cs="Arial"/>
                <w:color w:val="auto"/>
                <w:sz w:val="17"/>
                <w:szCs w:val="17"/>
                <w:lang w:bidi="ar-SA"/>
              </w:rPr>
              <w:br/>
              <w:t>Huzurevi: 100 kişi</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Hastane: 500 Bin TL</w:t>
            </w:r>
            <w:r w:rsidRPr="001E73BB">
              <w:rPr>
                <w:rFonts w:ascii="Arial" w:eastAsia="Times New Roman" w:hAnsi="Arial" w:cs="Arial"/>
                <w:color w:val="auto"/>
                <w:sz w:val="17"/>
                <w:szCs w:val="17"/>
                <w:lang w:bidi="ar-SA"/>
              </w:rPr>
              <w:br/>
              <w:t>Huzurevi: 100 kişi</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Hastane: 500 Bin TL</w:t>
            </w:r>
            <w:r w:rsidRPr="001E73BB">
              <w:rPr>
                <w:rFonts w:ascii="Arial" w:eastAsia="Times New Roman" w:hAnsi="Arial" w:cs="Arial"/>
                <w:color w:val="auto"/>
                <w:sz w:val="17"/>
                <w:szCs w:val="17"/>
                <w:lang w:bidi="ar-SA"/>
              </w:rPr>
              <w:br/>
              <w:t>Huzurevi: 100 kişi</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47</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Akıllı çok fonksiyonlu teknik tekstil</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48</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Atık geri kazanım veya bertaraf tesisleri</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xml:space="preserve">1 Milyon TL </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49</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 </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Kömür gazı üretimi (sentez gazı)</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 Milyon TL</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 Milyon TL</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 Milyon TL</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 Milyon TL</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 Milyon TL</w:t>
            </w:r>
          </w:p>
        </w:tc>
        <w:tc>
          <w:tcPr>
            <w:tcW w:w="1482"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500 Bin TL</w:t>
            </w:r>
          </w:p>
        </w:tc>
      </w:tr>
      <w:tr w:rsidR="001E73BB" w:rsidRPr="001E73BB" w:rsidTr="007E44EB">
        <w:trPr>
          <w:trHeight w:val="225"/>
        </w:trPr>
        <w:tc>
          <w:tcPr>
            <w:tcW w:w="682" w:type="dxa"/>
            <w:tcBorders>
              <w:top w:val="nil"/>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50</w:t>
            </w:r>
          </w:p>
        </w:tc>
        <w:tc>
          <w:tcPr>
            <w:tcW w:w="1917" w:type="dxa"/>
            <w:tcBorders>
              <w:top w:val="nil"/>
              <w:left w:val="nil"/>
              <w:bottom w:val="single" w:sz="4" w:space="0" w:color="C0C0C0"/>
              <w:right w:val="single" w:sz="4" w:space="0" w:color="C0C0C0"/>
            </w:tcBorders>
            <w:shd w:val="clear" w:color="auto" w:fill="auto"/>
            <w:vAlign w:val="center"/>
            <w:hideMark/>
          </w:tcPr>
          <w:p w:rsidR="001E73BB" w:rsidRPr="00452DF2" w:rsidRDefault="001E73BB" w:rsidP="001E73BB">
            <w:pPr>
              <w:widowControl/>
              <w:rPr>
                <w:rFonts w:ascii="Arial" w:eastAsia="Times New Roman" w:hAnsi="Arial" w:cs="Arial"/>
                <w:b/>
                <w:color w:val="FF0000"/>
                <w:sz w:val="16"/>
                <w:szCs w:val="16"/>
                <w:lang w:bidi="ar-SA"/>
              </w:rPr>
            </w:pPr>
            <w:r w:rsidRPr="001E73BB">
              <w:rPr>
                <w:rFonts w:ascii="Arial" w:eastAsia="Times New Roman" w:hAnsi="Arial" w:cs="Arial"/>
                <w:color w:val="auto"/>
                <w:sz w:val="17"/>
                <w:szCs w:val="17"/>
                <w:lang w:bidi="ar-SA"/>
              </w:rPr>
              <w:t> </w:t>
            </w:r>
            <w:r w:rsidR="00B67123" w:rsidRPr="00452DF2">
              <w:rPr>
                <w:b/>
                <w:color w:val="FF0000"/>
                <w:sz w:val="16"/>
                <w:szCs w:val="16"/>
              </w:rPr>
              <w:t xml:space="preserve">(Değişik: RG- </w:t>
            </w:r>
            <w:proofErr w:type="gramStart"/>
            <w:r w:rsidR="00B67123" w:rsidRPr="00452DF2">
              <w:rPr>
                <w:b/>
                <w:color w:val="FF0000"/>
                <w:sz w:val="16"/>
                <w:szCs w:val="16"/>
              </w:rPr>
              <w:t>28/02/2019</w:t>
            </w:r>
            <w:proofErr w:type="gramEnd"/>
            <w:r w:rsidR="00B67123" w:rsidRPr="00452DF2">
              <w:rPr>
                <w:b/>
                <w:color w:val="FF0000"/>
                <w:sz w:val="16"/>
                <w:szCs w:val="16"/>
              </w:rPr>
              <w:t>-30700)</w:t>
            </w:r>
          </w:p>
        </w:tc>
        <w:tc>
          <w:tcPr>
            <w:tcW w:w="4994"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Seracılık</w:t>
            </w:r>
          </w:p>
        </w:tc>
        <w:tc>
          <w:tcPr>
            <w:tcW w:w="1055" w:type="dxa"/>
            <w:tcBorders>
              <w:top w:val="nil"/>
              <w:left w:val="nil"/>
              <w:bottom w:val="single" w:sz="4" w:space="0" w:color="C0C0C0"/>
              <w:right w:val="single" w:sz="4" w:space="0" w:color="C0C0C0"/>
            </w:tcBorders>
            <w:shd w:val="clear" w:color="auto" w:fill="auto"/>
            <w:vAlign w:val="center"/>
            <w:hideMark/>
          </w:tcPr>
          <w:p w:rsidR="001E73BB" w:rsidRPr="001E73BB" w:rsidRDefault="001417A7" w:rsidP="001E73BB">
            <w:pPr>
              <w:widowControl/>
              <w:jc w:val="center"/>
              <w:rPr>
                <w:rFonts w:ascii="Arial" w:eastAsia="Times New Roman" w:hAnsi="Arial" w:cs="Arial"/>
                <w:color w:val="auto"/>
                <w:sz w:val="17"/>
                <w:szCs w:val="17"/>
                <w:lang w:bidi="ar-SA"/>
              </w:rPr>
            </w:pPr>
            <w:r>
              <w:rPr>
                <w:rFonts w:ascii="Arial" w:eastAsia="Times New Roman" w:hAnsi="Arial" w:cs="Arial"/>
                <w:color w:val="auto"/>
                <w:sz w:val="17"/>
                <w:szCs w:val="17"/>
                <w:lang w:bidi="ar-SA"/>
              </w:rPr>
              <w:t>2</w:t>
            </w:r>
            <w:r w:rsidR="001E73BB" w:rsidRPr="001E73BB">
              <w:rPr>
                <w:rFonts w:ascii="Arial" w:eastAsia="Times New Roman" w:hAnsi="Arial" w:cs="Arial"/>
                <w:color w:val="auto"/>
                <w:sz w:val="17"/>
                <w:szCs w:val="17"/>
                <w:lang w:bidi="ar-SA"/>
              </w:rPr>
              <w:t>0 dekar</w:t>
            </w:r>
          </w:p>
        </w:tc>
        <w:tc>
          <w:tcPr>
            <w:tcW w:w="1842" w:type="dxa"/>
            <w:tcBorders>
              <w:top w:val="nil"/>
              <w:left w:val="nil"/>
              <w:bottom w:val="single" w:sz="4" w:space="0" w:color="C0C0C0"/>
              <w:right w:val="single" w:sz="4" w:space="0" w:color="C0C0C0"/>
            </w:tcBorders>
            <w:shd w:val="clear" w:color="auto" w:fill="auto"/>
            <w:vAlign w:val="center"/>
            <w:hideMark/>
          </w:tcPr>
          <w:p w:rsidR="001E73BB" w:rsidRPr="001E73BB" w:rsidRDefault="001417A7" w:rsidP="001E73BB">
            <w:pPr>
              <w:widowControl/>
              <w:jc w:val="center"/>
              <w:rPr>
                <w:rFonts w:ascii="Arial" w:eastAsia="Times New Roman" w:hAnsi="Arial" w:cs="Arial"/>
                <w:color w:val="auto"/>
                <w:sz w:val="17"/>
                <w:szCs w:val="17"/>
                <w:lang w:bidi="ar-SA"/>
              </w:rPr>
            </w:pPr>
            <w:r>
              <w:rPr>
                <w:rFonts w:ascii="Arial" w:eastAsia="Times New Roman" w:hAnsi="Arial" w:cs="Arial"/>
                <w:color w:val="auto"/>
                <w:sz w:val="17"/>
                <w:szCs w:val="17"/>
                <w:lang w:bidi="ar-SA"/>
              </w:rPr>
              <w:t>2</w:t>
            </w:r>
            <w:r w:rsidR="001E73BB" w:rsidRPr="001E73BB">
              <w:rPr>
                <w:rFonts w:ascii="Arial" w:eastAsia="Times New Roman" w:hAnsi="Arial" w:cs="Arial"/>
                <w:color w:val="auto"/>
                <w:sz w:val="17"/>
                <w:szCs w:val="17"/>
                <w:lang w:bidi="ar-SA"/>
              </w:rPr>
              <w:t>0 dekar</w:t>
            </w:r>
          </w:p>
        </w:tc>
        <w:tc>
          <w:tcPr>
            <w:tcW w:w="1728" w:type="dxa"/>
            <w:tcBorders>
              <w:top w:val="nil"/>
              <w:left w:val="nil"/>
              <w:bottom w:val="single" w:sz="4" w:space="0" w:color="C0C0C0"/>
              <w:right w:val="single" w:sz="4" w:space="0" w:color="C0C0C0"/>
            </w:tcBorders>
            <w:shd w:val="clear" w:color="auto" w:fill="auto"/>
            <w:vAlign w:val="center"/>
            <w:hideMark/>
          </w:tcPr>
          <w:p w:rsidR="001E73BB" w:rsidRPr="001E73BB" w:rsidRDefault="00B67123" w:rsidP="001E73BB">
            <w:pPr>
              <w:widowControl/>
              <w:jc w:val="center"/>
              <w:rPr>
                <w:rFonts w:ascii="Arial" w:eastAsia="Times New Roman" w:hAnsi="Arial" w:cs="Arial"/>
                <w:color w:val="auto"/>
                <w:sz w:val="17"/>
                <w:szCs w:val="17"/>
                <w:lang w:bidi="ar-SA"/>
              </w:rPr>
            </w:pPr>
            <w:r>
              <w:rPr>
                <w:rFonts w:ascii="Arial" w:eastAsia="Times New Roman" w:hAnsi="Arial" w:cs="Arial"/>
                <w:color w:val="auto"/>
                <w:sz w:val="17"/>
                <w:szCs w:val="17"/>
                <w:lang w:bidi="ar-SA"/>
              </w:rPr>
              <w:t>2</w:t>
            </w:r>
            <w:r w:rsidR="001E73BB" w:rsidRPr="001E73BB">
              <w:rPr>
                <w:rFonts w:ascii="Arial" w:eastAsia="Times New Roman" w:hAnsi="Arial" w:cs="Arial"/>
                <w:color w:val="auto"/>
                <w:sz w:val="17"/>
                <w:szCs w:val="17"/>
                <w:lang w:bidi="ar-SA"/>
              </w:rPr>
              <w:t>0 dekar</w:t>
            </w:r>
          </w:p>
        </w:tc>
        <w:tc>
          <w:tcPr>
            <w:tcW w:w="1559"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 dekar</w:t>
            </w:r>
          </w:p>
        </w:tc>
        <w:tc>
          <w:tcPr>
            <w:tcW w:w="1276" w:type="dxa"/>
            <w:tcBorders>
              <w:top w:val="nil"/>
              <w:left w:val="nil"/>
              <w:bottom w:val="single" w:sz="4" w:space="0" w:color="C0C0C0"/>
              <w:right w:val="single" w:sz="4" w:space="0" w:color="C0C0C0"/>
            </w:tcBorders>
            <w:shd w:val="clear" w:color="auto" w:fill="auto"/>
            <w:vAlign w:val="center"/>
            <w:hideMark/>
          </w:tcPr>
          <w:p w:rsidR="001E73BB" w:rsidRP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10 dekar</w:t>
            </w:r>
          </w:p>
        </w:tc>
        <w:tc>
          <w:tcPr>
            <w:tcW w:w="1482" w:type="dxa"/>
            <w:tcBorders>
              <w:top w:val="nil"/>
              <w:left w:val="nil"/>
              <w:bottom w:val="single" w:sz="4" w:space="0" w:color="C0C0C0"/>
              <w:right w:val="single" w:sz="4" w:space="0" w:color="C0C0C0"/>
            </w:tcBorders>
            <w:shd w:val="clear" w:color="auto" w:fill="auto"/>
            <w:vAlign w:val="bottom"/>
            <w:hideMark/>
          </w:tcPr>
          <w:p w:rsidR="001E73BB" w:rsidRDefault="001E73BB" w:rsidP="001E73BB">
            <w:pPr>
              <w:widowControl/>
              <w:jc w:val="center"/>
              <w:rPr>
                <w:rFonts w:ascii="Arial" w:eastAsia="Times New Roman" w:hAnsi="Arial" w:cs="Arial"/>
                <w:color w:val="auto"/>
                <w:sz w:val="17"/>
                <w:szCs w:val="17"/>
                <w:lang w:bidi="ar-SA"/>
              </w:rPr>
            </w:pPr>
            <w:r w:rsidRPr="001E73BB">
              <w:rPr>
                <w:rFonts w:ascii="Arial" w:eastAsia="Times New Roman" w:hAnsi="Arial" w:cs="Arial"/>
                <w:color w:val="auto"/>
                <w:sz w:val="17"/>
                <w:szCs w:val="17"/>
                <w:lang w:bidi="ar-SA"/>
              </w:rPr>
              <w:t>5 dekar</w:t>
            </w:r>
          </w:p>
          <w:p w:rsidR="00B67123" w:rsidRPr="001E73BB" w:rsidRDefault="00B67123" w:rsidP="001E73BB">
            <w:pPr>
              <w:widowControl/>
              <w:jc w:val="center"/>
              <w:rPr>
                <w:rFonts w:ascii="Arial" w:eastAsia="Times New Roman" w:hAnsi="Arial" w:cs="Arial"/>
                <w:color w:val="auto"/>
                <w:sz w:val="17"/>
                <w:szCs w:val="17"/>
                <w:lang w:bidi="ar-SA"/>
              </w:rPr>
            </w:pPr>
          </w:p>
        </w:tc>
      </w:tr>
    </w:tbl>
    <w:p w:rsidR="001E73BB" w:rsidRDefault="001E73BB" w:rsidP="00FE22C3">
      <w:pPr>
        <w:pStyle w:val="Gvdemetni80"/>
        <w:shd w:val="clear" w:color="auto" w:fill="auto"/>
        <w:spacing w:after="86"/>
        <w:ind w:left="1400"/>
        <w:jc w:val="left"/>
        <w:rPr>
          <w:sz w:val="16"/>
          <w:szCs w:val="16"/>
        </w:rPr>
      </w:pPr>
    </w:p>
    <w:p w:rsidR="001E73BB" w:rsidRDefault="001E73BB" w:rsidP="00FE22C3">
      <w:pPr>
        <w:pStyle w:val="Gvdemetni80"/>
        <w:shd w:val="clear" w:color="auto" w:fill="auto"/>
        <w:spacing w:after="86"/>
        <w:ind w:left="1400"/>
        <w:jc w:val="left"/>
        <w:rPr>
          <w:sz w:val="16"/>
          <w:szCs w:val="16"/>
        </w:rPr>
      </w:pPr>
    </w:p>
    <w:p w:rsidR="001E73BB" w:rsidRDefault="001E73BB" w:rsidP="00FE22C3">
      <w:pPr>
        <w:pStyle w:val="Gvdemetni80"/>
        <w:shd w:val="clear" w:color="auto" w:fill="auto"/>
        <w:spacing w:after="86"/>
        <w:ind w:left="1400"/>
        <w:jc w:val="left"/>
        <w:rPr>
          <w:sz w:val="16"/>
          <w:szCs w:val="16"/>
        </w:rPr>
      </w:pPr>
    </w:p>
    <w:p w:rsidR="001E73BB" w:rsidRDefault="001E73BB" w:rsidP="00FE22C3">
      <w:pPr>
        <w:pStyle w:val="Gvdemetni80"/>
        <w:shd w:val="clear" w:color="auto" w:fill="auto"/>
        <w:spacing w:after="86"/>
        <w:ind w:left="1400"/>
        <w:jc w:val="left"/>
        <w:rPr>
          <w:sz w:val="16"/>
          <w:szCs w:val="16"/>
        </w:rPr>
      </w:pPr>
    </w:p>
    <w:p w:rsidR="008A20FD" w:rsidRPr="00790A21" w:rsidRDefault="008A20FD" w:rsidP="008A20FD">
      <w:pPr>
        <w:spacing w:after="376" w:line="360" w:lineRule="auto"/>
        <w:ind w:left="100" w:right="60" w:firstLine="440"/>
        <w:rPr>
          <w:rFonts w:ascii="Times New Roman" w:hAnsi="Times New Roman" w:cs="Times New Roman"/>
        </w:rPr>
      </w:pPr>
      <w:r w:rsidRPr="00790A21">
        <w:rPr>
          <w:rFonts w:ascii="Times New Roman" w:hAnsi="Times New Roman" w:cs="Times New Roman"/>
        </w:rPr>
        <w:t>Not: 4 ve 5’nci sıra numaralarındaki esaslar aşağıdaki tabloda görüldüğü gibi değiştirilmiştir.</w:t>
      </w:r>
    </w:p>
    <w:tbl>
      <w:tblPr>
        <w:tblOverlap w:val="never"/>
        <w:tblW w:w="0" w:type="auto"/>
        <w:jc w:val="center"/>
        <w:tblLayout w:type="fixed"/>
        <w:tblCellMar>
          <w:left w:w="10" w:type="dxa"/>
          <w:right w:w="10" w:type="dxa"/>
        </w:tblCellMar>
        <w:tblLook w:val="04A0"/>
      </w:tblPr>
      <w:tblGrid>
        <w:gridCol w:w="223"/>
        <w:gridCol w:w="320"/>
        <w:gridCol w:w="756"/>
        <w:gridCol w:w="1040"/>
        <w:gridCol w:w="1040"/>
        <w:gridCol w:w="1044"/>
        <w:gridCol w:w="1040"/>
        <w:gridCol w:w="1048"/>
        <w:gridCol w:w="331"/>
      </w:tblGrid>
      <w:tr w:rsidR="008A20FD" w:rsidRPr="000925D8" w:rsidTr="004749C6">
        <w:trPr>
          <w:trHeight w:hRule="exact" w:val="1336"/>
          <w:jc w:val="center"/>
        </w:trPr>
        <w:tc>
          <w:tcPr>
            <w:tcW w:w="223" w:type="dxa"/>
            <w:vMerge w:val="restart"/>
            <w:tcBorders>
              <w:top w:val="single" w:sz="4" w:space="0" w:color="auto"/>
              <w:left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ind w:left="60"/>
              <w:rPr>
                <w:b/>
                <w:sz w:val="16"/>
                <w:szCs w:val="16"/>
              </w:rPr>
            </w:pPr>
            <w:r w:rsidRPr="000925D8">
              <w:rPr>
                <w:rStyle w:val="Gvdemetni6ptlek80"/>
                <w:rFonts w:eastAsia="Courier New"/>
                <w:b/>
                <w:sz w:val="16"/>
                <w:szCs w:val="16"/>
              </w:rPr>
              <w:t>4</w:t>
            </w:r>
          </w:p>
        </w:tc>
        <w:tc>
          <w:tcPr>
            <w:tcW w:w="320" w:type="dxa"/>
            <w:vMerge w:val="restart"/>
            <w:tcBorders>
              <w:top w:val="single" w:sz="4" w:space="0" w:color="auto"/>
              <w:left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ind w:left="80"/>
              <w:rPr>
                <w:b/>
                <w:sz w:val="16"/>
                <w:szCs w:val="16"/>
              </w:rPr>
            </w:pPr>
            <w:r w:rsidRPr="000925D8">
              <w:rPr>
                <w:rStyle w:val="Gvdemetni6ptlek80"/>
                <w:rFonts w:eastAsia="Courier New"/>
                <w:b/>
                <w:sz w:val="16"/>
                <w:szCs w:val="16"/>
              </w:rPr>
              <w:t>17</w:t>
            </w:r>
          </w:p>
        </w:tc>
        <w:tc>
          <w:tcPr>
            <w:tcW w:w="756" w:type="dxa"/>
            <w:vMerge w:val="restart"/>
            <w:tcBorders>
              <w:top w:val="single" w:sz="4" w:space="0" w:color="auto"/>
              <w:left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rPr>
                <w:b/>
                <w:sz w:val="16"/>
                <w:szCs w:val="16"/>
              </w:rPr>
            </w:pPr>
            <w:r w:rsidRPr="000925D8">
              <w:rPr>
                <w:rStyle w:val="Gvdemetni6ptlek80"/>
                <w:rFonts w:eastAsia="Courier New"/>
                <w:b/>
                <w:sz w:val="16"/>
                <w:szCs w:val="16"/>
              </w:rPr>
              <w:t>Tekstil</w:t>
            </w:r>
          </w:p>
          <w:p w:rsidR="008A20FD" w:rsidRPr="000925D8" w:rsidRDefault="008A20FD" w:rsidP="004749C6">
            <w:pPr>
              <w:framePr w:w="6844" w:wrap="notBeside" w:vAnchor="text" w:hAnchor="text" w:xAlign="center" w:y="1"/>
              <w:spacing w:line="360" w:lineRule="auto"/>
              <w:rPr>
                <w:b/>
                <w:sz w:val="16"/>
                <w:szCs w:val="16"/>
              </w:rPr>
            </w:pPr>
            <w:proofErr w:type="gramStart"/>
            <w:r w:rsidRPr="000925D8">
              <w:rPr>
                <w:rStyle w:val="Gvdemetni6ptlek80"/>
                <w:rFonts w:eastAsia="Courier New"/>
                <w:b/>
                <w:sz w:val="16"/>
                <w:szCs w:val="16"/>
              </w:rPr>
              <w:t>ürünleri</w:t>
            </w:r>
            <w:proofErr w:type="gramEnd"/>
          </w:p>
          <w:p w:rsidR="008A20FD" w:rsidRPr="000925D8" w:rsidRDefault="008A20FD" w:rsidP="004749C6">
            <w:pPr>
              <w:framePr w:w="6844" w:wrap="notBeside" w:vAnchor="text" w:hAnchor="text" w:xAlign="center" w:y="1"/>
              <w:spacing w:line="360" w:lineRule="auto"/>
              <w:rPr>
                <w:b/>
                <w:sz w:val="16"/>
                <w:szCs w:val="16"/>
              </w:rPr>
            </w:pPr>
            <w:proofErr w:type="gramStart"/>
            <w:r w:rsidRPr="000925D8">
              <w:rPr>
                <w:rStyle w:val="Gvdemetni6ptlek80"/>
                <w:rFonts w:eastAsia="Courier New"/>
                <w:b/>
                <w:sz w:val="16"/>
                <w:szCs w:val="16"/>
              </w:rPr>
              <w:t>imalatı</w:t>
            </w:r>
            <w:proofErr w:type="gramEnd"/>
            <w:r w:rsidRPr="000925D8">
              <w:rPr>
                <w:rStyle w:val="Gvdemetni6ptlek80"/>
                <w:rFonts w:eastAsia="Courier New"/>
                <w:b/>
                <w:sz w:val="16"/>
                <w:szCs w:val="16"/>
              </w:rPr>
              <w:t xml:space="preserve"> (dip</w:t>
            </w:r>
          </w:p>
          <w:p w:rsidR="008A20FD" w:rsidRPr="000925D8" w:rsidRDefault="008A20FD" w:rsidP="004749C6">
            <w:pPr>
              <w:framePr w:w="6844" w:wrap="notBeside" w:vAnchor="text" w:hAnchor="text" w:xAlign="center" w:y="1"/>
              <w:spacing w:line="360" w:lineRule="auto"/>
              <w:rPr>
                <w:b/>
                <w:sz w:val="16"/>
                <w:szCs w:val="16"/>
              </w:rPr>
            </w:pPr>
            <w:proofErr w:type="gramStart"/>
            <w:r w:rsidRPr="000925D8">
              <w:rPr>
                <w:rStyle w:val="Gvdemetni6ptlek80"/>
                <w:rFonts w:eastAsia="Courier New"/>
                <w:b/>
                <w:sz w:val="16"/>
                <w:szCs w:val="16"/>
              </w:rPr>
              <w:t>not</w:t>
            </w:r>
            <w:proofErr w:type="gramEnd"/>
            <w:r w:rsidRPr="000925D8">
              <w:rPr>
                <w:rStyle w:val="Gvdemetni6ptlek80"/>
                <w:rFonts w:eastAsia="Courier New"/>
                <w:b/>
                <w:sz w:val="16"/>
                <w:szCs w:val="16"/>
              </w:rPr>
              <w:t xml:space="preserve"> 8'de</w:t>
            </w:r>
          </w:p>
          <w:p w:rsidR="008A20FD" w:rsidRPr="000925D8" w:rsidRDefault="008A20FD" w:rsidP="004749C6">
            <w:pPr>
              <w:framePr w:w="6844" w:wrap="notBeside" w:vAnchor="text" w:hAnchor="text" w:xAlign="center" w:y="1"/>
              <w:spacing w:line="360" w:lineRule="auto"/>
              <w:rPr>
                <w:b/>
                <w:sz w:val="16"/>
                <w:szCs w:val="16"/>
              </w:rPr>
            </w:pPr>
            <w:proofErr w:type="gramStart"/>
            <w:r w:rsidRPr="000925D8">
              <w:rPr>
                <w:rStyle w:val="Gvdemetni6ptlek80"/>
                <w:rFonts w:eastAsia="Courier New"/>
                <w:b/>
                <w:sz w:val="16"/>
                <w:szCs w:val="16"/>
              </w:rPr>
              <w:t>belirtilen</w:t>
            </w:r>
            <w:proofErr w:type="gramEnd"/>
          </w:p>
          <w:p w:rsidR="008A20FD" w:rsidRPr="000925D8" w:rsidRDefault="008A20FD" w:rsidP="004749C6">
            <w:pPr>
              <w:framePr w:w="6844" w:wrap="notBeside" w:vAnchor="text" w:hAnchor="text" w:xAlign="center" w:y="1"/>
              <w:spacing w:line="360" w:lineRule="auto"/>
              <w:rPr>
                <w:b/>
                <w:sz w:val="16"/>
                <w:szCs w:val="16"/>
              </w:rPr>
            </w:pPr>
            <w:proofErr w:type="gramStart"/>
            <w:r w:rsidRPr="000925D8">
              <w:rPr>
                <w:rStyle w:val="Gvdemetni6ptlek80"/>
                <w:rFonts w:eastAsia="Courier New"/>
                <w:b/>
                <w:sz w:val="16"/>
                <w:szCs w:val="16"/>
              </w:rPr>
              <w:t>şartları</w:t>
            </w:r>
            <w:proofErr w:type="gramEnd"/>
          </w:p>
          <w:p w:rsidR="008A20FD" w:rsidRPr="000925D8" w:rsidRDefault="008A20FD" w:rsidP="004749C6">
            <w:pPr>
              <w:framePr w:w="6844" w:wrap="notBeside" w:vAnchor="text" w:hAnchor="text" w:xAlign="center" w:y="1"/>
              <w:spacing w:line="360" w:lineRule="auto"/>
              <w:rPr>
                <w:b/>
                <w:sz w:val="16"/>
                <w:szCs w:val="16"/>
              </w:rPr>
            </w:pPr>
            <w:proofErr w:type="gramStart"/>
            <w:r w:rsidRPr="000925D8">
              <w:rPr>
                <w:rStyle w:val="Gvdemetni6ptlek80"/>
                <w:rFonts w:eastAsia="Courier New"/>
                <w:b/>
                <w:sz w:val="16"/>
                <w:szCs w:val="16"/>
              </w:rPr>
              <w:t>sağlamayan</w:t>
            </w:r>
            <w:proofErr w:type="gramEnd"/>
          </w:p>
          <w:p w:rsidR="008A20FD" w:rsidRPr="000925D8" w:rsidRDefault="008A20FD" w:rsidP="004749C6">
            <w:pPr>
              <w:framePr w:w="6844" w:wrap="notBeside" w:vAnchor="text" w:hAnchor="text" w:xAlign="center" w:y="1"/>
              <w:spacing w:line="360" w:lineRule="auto"/>
              <w:rPr>
                <w:b/>
                <w:sz w:val="16"/>
                <w:szCs w:val="16"/>
              </w:rPr>
            </w:pPr>
            <w:proofErr w:type="gramStart"/>
            <w:r w:rsidRPr="000925D8">
              <w:rPr>
                <w:rStyle w:val="Gvdemetni6ptlek80"/>
                <w:rFonts w:eastAsia="Courier New"/>
                <w:b/>
                <w:sz w:val="16"/>
                <w:szCs w:val="16"/>
              </w:rPr>
              <w:t>iplik</w:t>
            </w:r>
            <w:proofErr w:type="gramEnd"/>
            <w:r w:rsidRPr="000925D8">
              <w:rPr>
                <w:rStyle w:val="Gvdemetni6ptlek80"/>
                <w:rFonts w:eastAsia="Courier New"/>
                <w:b/>
                <w:sz w:val="16"/>
                <w:szCs w:val="16"/>
              </w:rPr>
              <w:t xml:space="preserve"> ve</w:t>
            </w:r>
          </w:p>
          <w:p w:rsidR="008A20FD" w:rsidRPr="000925D8" w:rsidRDefault="008A20FD" w:rsidP="004749C6">
            <w:pPr>
              <w:framePr w:w="6844" w:wrap="notBeside" w:vAnchor="text" w:hAnchor="text" w:xAlign="center" w:y="1"/>
              <w:spacing w:line="360" w:lineRule="auto"/>
              <w:rPr>
                <w:b/>
                <w:sz w:val="16"/>
                <w:szCs w:val="16"/>
              </w:rPr>
            </w:pPr>
            <w:proofErr w:type="gramStart"/>
            <w:r w:rsidRPr="000925D8">
              <w:rPr>
                <w:rStyle w:val="Gvdemetni6ptlek80"/>
                <w:rFonts w:eastAsia="Courier New"/>
                <w:b/>
                <w:sz w:val="16"/>
                <w:szCs w:val="16"/>
              </w:rPr>
              <w:t>dokuma</w:t>
            </w:r>
            <w:proofErr w:type="gramEnd"/>
          </w:p>
          <w:p w:rsidR="008A20FD" w:rsidRPr="000925D8" w:rsidRDefault="008A20FD" w:rsidP="004749C6">
            <w:pPr>
              <w:framePr w:w="6844" w:wrap="notBeside" w:vAnchor="text" w:hAnchor="text" w:xAlign="center" w:y="1"/>
              <w:spacing w:line="360" w:lineRule="auto"/>
              <w:rPr>
                <w:b/>
                <w:sz w:val="16"/>
                <w:szCs w:val="16"/>
              </w:rPr>
            </w:pPr>
            <w:proofErr w:type="gramStart"/>
            <w:r w:rsidRPr="000925D8">
              <w:rPr>
                <w:rStyle w:val="Gvdemetni6ptlek80"/>
                <w:rFonts w:eastAsia="Courier New"/>
                <w:b/>
                <w:sz w:val="16"/>
                <w:szCs w:val="16"/>
              </w:rPr>
              <w:t>yatırımları</w:t>
            </w:r>
            <w:proofErr w:type="gramEnd"/>
          </w:p>
          <w:p w:rsidR="008A20FD" w:rsidRPr="000925D8" w:rsidRDefault="008A20FD" w:rsidP="004749C6">
            <w:pPr>
              <w:framePr w:w="6844" w:wrap="notBeside" w:vAnchor="text" w:hAnchor="text" w:xAlign="center" w:y="1"/>
              <w:spacing w:line="360" w:lineRule="auto"/>
              <w:rPr>
                <w:b/>
                <w:sz w:val="16"/>
                <w:szCs w:val="16"/>
              </w:rPr>
            </w:pPr>
            <w:proofErr w:type="gramStart"/>
            <w:r w:rsidRPr="000925D8">
              <w:rPr>
                <w:rStyle w:val="Gvdemetni6ptlek80"/>
                <w:rFonts w:eastAsia="Courier New"/>
                <w:b/>
                <w:sz w:val="16"/>
                <w:szCs w:val="16"/>
              </w:rPr>
              <w:t>hariç</w:t>
            </w:r>
            <w:proofErr w:type="gramEnd"/>
            <w:r w:rsidRPr="000925D8">
              <w:rPr>
                <w:rStyle w:val="Gvdemetni6ptlek80"/>
                <w:rFonts w:eastAsia="Courier New"/>
                <w:b/>
                <w:sz w:val="16"/>
                <w:szCs w:val="16"/>
              </w:rPr>
              <w:t>)</w:t>
            </w:r>
          </w:p>
        </w:tc>
        <w:tc>
          <w:tcPr>
            <w:tcW w:w="1040" w:type="dxa"/>
            <w:tcBorders>
              <w:top w:val="single" w:sz="4" w:space="0" w:color="auto"/>
              <w:left w:val="single" w:sz="4" w:space="0" w:color="auto"/>
            </w:tcBorders>
            <w:shd w:val="clear" w:color="auto" w:fill="FFFFFF"/>
            <w:vAlign w:val="bottom"/>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 xml:space="preserve">Tekstilin aprelen </w:t>
            </w:r>
            <w:proofErr w:type="spellStart"/>
            <w:r w:rsidRPr="000925D8">
              <w:rPr>
                <w:rStyle w:val="Gvdemetni6ptlek80"/>
                <w:rFonts w:eastAsia="Courier New"/>
                <w:b/>
                <w:sz w:val="16"/>
                <w:szCs w:val="16"/>
              </w:rPr>
              <w:t>mesi</w:t>
            </w:r>
            <w:proofErr w:type="spellEnd"/>
            <w:r w:rsidRPr="000925D8">
              <w:rPr>
                <w:rStyle w:val="Gvdemetni6ptlek80"/>
                <w:rFonts w:eastAsia="Courier New"/>
                <w:b/>
                <w:sz w:val="16"/>
                <w:szCs w:val="16"/>
              </w:rPr>
              <w:t xml:space="preserve"> konusunda komple yeni yatırım için 10 Milyon TL, tevsi yatırım için 5 Milyon TL ve diğer yatırım cinsleri için 2 Milyon TL</w:t>
            </w:r>
          </w:p>
        </w:tc>
        <w:tc>
          <w:tcPr>
            <w:tcW w:w="1040" w:type="dxa"/>
            <w:tcBorders>
              <w:top w:val="single" w:sz="4" w:space="0" w:color="auto"/>
              <w:left w:val="single" w:sz="4" w:space="0" w:color="auto"/>
            </w:tcBorders>
            <w:shd w:val="clear" w:color="auto" w:fill="FFFFFF"/>
            <w:vAlign w:val="bottom"/>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 xml:space="preserve">Tekstilin aprelenmesi konusunda komple yeni yatırım için 10 Milyon TL, tevsi yatırım için 5 Milyon TL ve diğer yatırım cinsleri için 2 </w:t>
            </w:r>
            <w:proofErr w:type="spellStart"/>
            <w:r w:rsidRPr="000925D8">
              <w:rPr>
                <w:rStyle w:val="Gvdemetni6ptlek80"/>
                <w:rFonts w:eastAsia="Courier New"/>
                <w:b/>
                <w:sz w:val="16"/>
                <w:szCs w:val="16"/>
              </w:rPr>
              <w:t>Milvon</w:t>
            </w:r>
            <w:proofErr w:type="spellEnd"/>
            <w:r w:rsidRPr="000925D8">
              <w:rPr>
                <w:rStyle w:val="Gvdemetni6ptlek80"/>
                <w:rFonts w:eastAsia="Courier New"/>
                <w:b/>
                <w:sz w:val="16"/>
                <w:szCs w:val="16"/>
              </w:rPr>
              <w:t xml:space="preserve"> TL</w:t>
            </w:r>
          </w:p>
        </w:tc>
        <w:tc>
          <w:tcPr>
            <w:tcW w:w="1044" w:type="dxa"/>
            <w:tcBorders>
              <w:top w:val="single" w:sz="4" w:space="0" w:color="auto"/>
              <w:left w:val="single" w:sz="4" w:space="0" w:color="auto"/>
            </w:tcBorders>
            <w:shd w:val="clear" w:color="auto" w:fill="FFFFFF"/>
            <w:vAlign w:val="bottom"/>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Tekstilin aprelenmesi konusunda komple yeni yatırım için 10 Milyon TL, tevsi yatırım için 5 Milyon TL ve diğer yatırım cinsleri için 1 Milyon TL</w:t>
            </w:r>
          </w:p>
        </w:tc>
        <w:tc>
          <w:tcPr>
            <w:tcW w:w="1040" w:type="dxa"/>
            <w:tcBorders>
              <w:top w:val="single" w:sz="4" w:space="0" w:color="auto"/>
              <w:left w:val="single" w:sz="4" w:space="0" w:color="auto"/>
            </w:tcBorders>
            <w:shd w:val="clear" w:color="auto" w:fill="FFFFFF"/>
            <w:vAlign w:val="bottom"/>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Tekstilin aprelenmesi konusunda komple yeni yatırım için 10 Milyon TL, tevsi yatırını için 5 Milyon TL ve diğer yatırım cinsleri için 1 Milyon TL</w:t>
            </w:r>
          </w:p>
        </w:tc>
        <w:tc>
          <w:tcPr>
            <w:tcW w:w="1048" w:type="dxa"/>
            <w:tcBorders>
              <w:top w:val="single" w:sz="4" w:space="0" w:color="auto"/>
              <w:left w:val="single" w:sz="4" w:space="0" w:color="auto"/>
            </w:tcBorders>
            <w:shd w:val="clear" w:color="auto" w:fill="FFFFFF"/>
            <w:vAlign w:val="bottom"/>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Tekstilin aprelenmesi konusunda komple yeni yatırım için 10 Milyon TL, tevsi yatırım için 5 Milyon TL ve diğer yatırım cinsleri için l Milyon TL</w:t>
            </w:r>
          </w:p>
        </w:tc>
        <w:tc>
          <w:tcPr>
            <w:tcW w:w="331" w:type="dxa"/>
            <w:vMerge w:val="restart"/>
            <w:tcBorders>
              <w:top w:val="single" w:sz="4" w:space="0" w:color="auto"/>
              <w:left w:val="single" w:sz="4" w:space="0" w:color="auto"/>
              <w:right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ind w:left="80"/>
              <w:rPr>
                <w:b/>
                <w:sz w:val="16"/>
                <w:szCs w:val="16"/>
              </w:rPr>
            </w:pPr>
            <w:r w:rsidRPr="000925D8">
              <w:rPr>
                <w:rStyle w:val="Gvdemetni6ptlek80"/>
                <w:rFonts w:eastAsia="Courier New"/>
                <w:b/>
                <w:sz w:val="16"/>
                <w:szCs w:val="16"/>
              </w:rPr>
              <w:t>500</w:t>
            </w:r>
          </w:p>
          <w:p w:rsidR="008A20FD" w:rsidRPr="000925D8" w:rsidRDefault="008A20FD" w:rsidP="004749C6">
            <w:pPr>
              <w:framePr w:w="6844" w:wrap="notBeside" w:vAnchor="text" w:hAnchor="text" w:xAlign="center" w:y="1"/>
              <w:spacing w:line="360" w:lineRule="auto"/>
              <w:ind w:left="80"/>
              <w:rPr>
                <w:b/>
                <w:sz w:val="16"/>
                <w:szCs w:val="16"/>
              </w:rPr>
            </w:pPr>
            <w:r w:rsidRPr="000925D8">
              <w:rPr>
                <w:rStyle w:val="Gvdemetni6ptlek80"/>
                <w:rFonts w:eastAsia="Courier New"/>
                <w:b/>
                <w:sz w:val="16"/>
                <w:szCs w:val="16"/>
              </w:rPr>
              <w:t>Bin</w:t>
            </w:r>
          </w:p>
          <w:p w:rsidR="008A20FD" w:rsidRPr="000925D8" w:rsidRDefault="008A20FD" w:rsidP="004749C6">
            <w:pPr>
              <w:framePr w:w="6844" w:wrap="notBeside" w:vAnchor="text" w:hAnchor="text" w:xAlign="center" w:y="1"/>
              <w:spacing w:line="360" w:lineRule="auto"/>
              <w:ind w:left="80"/>
              <w:rPr>
                <w:b/>
                <w:sz w:val="16"/>
                <w:szCs w:val="16"/>
              </w:rPr>
            </w:pPr>
            <w:r w:rsidRPr="000925D8">
              <w:rPr>
                <w:rStyle w:val="Gvdemetni6ptlek80"/>
                <w:rFonts w:eastAsia="Courier New"/>
                <w:b/>
                <w:sz w:val="16"/>
                <w:szCs w:val="16"/>
              </w:rPr>
              <w:t>TL</w:t>
            </w:r>
          </w:p>
        </w:tc>
      </w:tr>
      <w:tr w:rsidR="008A20FD" w:rsidRPr="000925D8" w:rsidTr="004749C6">
        <w:trPr>
          <w:trHeight w:hRule="exact" w:val="886"/>
          <w:jc w:val="center"/>
        </w:trPr>
        <w:tc>
          <w:tcPr>
            <w:tcW w:w="223" w:type="dxa"/>
            <w:vMerge/>
            <w:tcBorders>
              <w:left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rPr>
                <w:b/>
                <w:sz w:val="16"/>
                <w:szCs w:val="16"/>
              </w:rPr>
            </w:pPr>
          </w:p>
        </w:tc>
        <w:tc>
          <w:tcPr>
            <w:tcW w:w="320" w:type="dxa"/>
            <w:vMerge/>
            <w:tcBorders>
              <w:left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rPr>
                <w:b/>
                <w:sz w:val="16"/>
                <w:szCs w:val="16"/>
              </w:rPr>
            </w:pPr>
          </w:p>
        </w:tc>
        <w:tc>
          <w:tcPr>
            <w:tcW w:w="756" w:type="dxa"/>
            <w:vMerge/>
            <w:tcBorders>
              <w:left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rPr>
                <w:b/>
                <w:sz w:val="16"/>
                <w:szCs w:val="16"/>
              </w:rPr>
            </w:pPr>
          </w:p>
        </w:tc>
        <w:tc>
          <w:tcPr>
            <w:tcW w:w="1040" w:type="dxa"/>
            <w:tcBorders>
              <w:top w:val="single" w:sz="4" w:space="0" w:color="auto"/>
              <w:left w:val="single" w:sz="4" w:space="0" w:color="auto"/>
            </w:tcBorders>
            <w:shd w:val="clear" w:color="auto" w:fill="FFFFFF"/>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Apreleme yatırımları haricindeki diğer yatırım konularında 2 milyon TL</w:t>
            </w:r>
          </w:p>
        </w:tc>
        <w:tc>
          <w:tcPr>
            <w:tcW w:w="1040" w:type="dxa"/>
            <w:tcBorders>
              <w:top w:val="single" w:sz="4" w:space="0" w:color="auto"/>
              <w:left w:val="single" w:sz="4" w:space="0" w:color="auto"/>
            </w:tcBorders>
            <w:shd w:val="clear" w:color="auto" w:fill="FFFFFF"/>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Apreleme yatırımları haricindeki diğer yatırım konularında 2 milyon TL</w:t>
            </w:r>
          </w:p>
        </w:tc>
        <w:tc>
          <w:tcPr>
            <w:tcW w:w="1044" w:type="dxa"/>
            <w:tcBorders>
              <w:top w:val="single" w:sz="4" w:space="0" w:color="auto"/>
              <w:left w:val="single" w:sz="4" w:space="0" w:color="auto"/>
            </w:tcBorders>
            <w:shd w:val="clear" w:color="auto" w:fill="FFFFFF"/>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Apreleme yatırımları haricindeki diğer yatırım konularında 1 milyon TL</w:t>
            </w:r>
          </w:p>
        </w:tc>
        <w:tc>
          <w:tcPr>
            <w:tcW w:w="1040" w:type="dxa"/>
            <w:tcBorders>
              <w:top w:val="single" w:sz="4" w:space="0" w:color="auto"/>
              <w:left w:val="single" w:sz="4" w:space="0" w:color="auto"/>
            </w:tcBorders>
            <w:shd w:val="clear" w:color="auto" w:fill="FFFFFF"/>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Apreleme yatırımları haricindeki diğer yatırım konularında 1 milyon TL</w:t>
            </w:r>
          </w:p>
        </w:tc>
        <w:tc>
          <w:tcPr>
            <w:tcW w:w="1048" w:type="dxa"/>
            <w:tcBorders>
              <w:top w:val="single" w:sz="4" w:space="0" w:color="auto"/>
              <w:left w:val="single" w:sz="4" w:space="0" w:color="auto"/>
            </w:tcBorders>
            <w:shd w:val="clear" w:color="auto" w:fill="FFFFFF"/>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Apreleme yatırımları haricindeki diğer yatırım konularında 1 milyon TL</w:t>
            </w:r>
          </w:p>
        </w:tc>
        <w:tc>
          <w:tcPr>
            <w:tcW w:w="331" w:type="dxa"/>
            <w:vMerge/>
            <w:tcBorders>
              <w:left w:val="single" w:sz="4" w:space="0" w:color="auto"/>
              <w:right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rPr>
                <w:b/>
                <w:sz w:val="16"/>
                <w:szCs w:val="16"/>
              </w:rPr>
            </w:pPr>
          </w:p>
        </w:tc>
      </w:tr>
      <w:tr w:rsidR="008A20FD" w:rsidRPr="000925D8" w:rsidTr="004749C6">
        <w:trPr>
          <w:trHeight w:hRule="exact" w:val="648"/>
          <w:jc w:val="center"/>
        </w:trPr>
        <w:tc>
          <w:tcPr>
            <w:tcW w:w="223" w:type="dxa"/>
            <w:tcBorders>
              <w:top w:val="single" w:sz="4" w:space="0" w:color="auto"/>
              <w:left w:val="single" w:sz="4" w:space="0" w:color="auto"/>
              <w:bottom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ind w:left="60"/>
              <w:rPr>
                <w:b/>
                <w:sz w:val="16"/>
                <w:szCs w:val="16"/>
              </w:rPr>
            </w:pPr>
            <w:r w:rsidRPr="000925D8">
              <w:rPr>
                <w:rStyle w:val="Gvdemetni6ptlek80"/>
                <w:rFonts w:eastAsia="Courier New"/>
                <w:b/>
                <w:sz w:val="16"/>
                <w:szCs w:val="16"/>
              </w:rPr>
              <w:t>5</w:t>
            </w:r>
          </w:p>
        </w:tc>
        <w:tc>
          <w:tcPr>
            <w:tcW w:w="320" w:type="dxa"/>
            <w:tcBorders>
              <w:top w:val="single" w:sz="4" w:space="0" w:color="auto"/>
              <w:left w:val="single" w:sz="4" w:space="0" w:color="auto"/>
              <w:bottom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ind w:left="80"/>
              <w:rPr>
                <w:b/>
                <w:sz w:val="16"/>
                <w:szCs w:val="16"/>
              </w:rPr>
            </w:pPr>
            <w:r w:rsidRPr="000925D8">
              <w:rPr>
                <w:rStyle w:val="Gvdemetni6ptlek80"/>
                <w:rFonts w:eastAsia="Courier New"/>
                <w:b/>
                <w:sz w:val="16"/>
                <w:szCs w:val="16"/>
              </w:rPr>
              <w:t>18</w:t>
            </w:r>
          </w:p>
        </w:tc>
        <w:tc>
          <w:tcPr>
            <w:tcW w:w="756" w:type="dxa"/>
            <w:tcBorders>
              <w:top w:val="single" w:sz="4" w:space="0" w:color="auto"/>
              <w:left w:val="single" w:sz="4" w:space="0" w:color="auto"/>
              <w:bottom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rPr>
                <w:b/>
                <w:sz w:val="16"/>
                <w:szCs w:val="16"/>
              </w:rPr>
            </w:pPr>
            <w:r w:rsidRPr="000925D8">
              <w:rPr>
                <w:rStyle w:val="Gvdemetni6ptlek80"/>
                <w:rFonts w:eastAsia="Courier New"/>
                <w:b/>
                <w:sz w:val="16"/>
                <w:szCs w:val="16"/>
              </w:rPr>
              <w:t>Giyim eşyası imalatı</w:t>
            </w:r>
          </w:p>
        </w:tc>
        <w:tc>
          <w:tcPr>
            <w:tcW w:w="1040" w:type="dxa"/>
            <w:tcBorders>
              <w:top w:val="single" w:sz="4" w:space="0" w:color="auto"/>
              <w:left w:val="single" w:sz="4" w:space="0" w:color="auto"/>
              <w:bottom w:val="single" w:sz="4" w:space="0" w:color="auto"/>
            </w:tcBorders>
            <w:shd w:val="clear" w:color="auto" w:fill="FFFFFF"/>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2 milyon TL’nin üzerindeki tevsi yatırımları</w:t>
            </w:r>
          </w:p>
        </w:tc>
        <w:tc>
          <w:tcPr>
            <w:tcW w:w="1040" w:type="dxa"/>
            <w:tcBorders>
              <w:top w:val="single" w:sz="4" w:space="0" w:color="auto"/>
              <w:left w:val="single" w:sz="4" w:space="0" w:color="auto"/>
              <w:bottom w:val="single" w:sz="4" w:space="0" w:color="auto"/>
            </w:tcBorders>
            <w:shd w:val="clear" w:color="auto" w:fill="FFFFFF"/>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2 milyon TL’nin üzerindeki tevsi yatırımları</w:t>
            </w:r>
          </w:p>
        </w:tc>
        <w:tc>
          <w:tcPr>
            <w:tcW w:w="1044" w:type="dxa"/>
            <w:tcBorders>
              <w:top w:val="single" w:sz="4" w:space="0" w:color="auto"/>
              <w:left w:val="single" w:sz="4" w:space="0" w:color="auto"/>
              <w:bottom w:val="single" w:sz="4" w:space="0" w:color="auto"/>
            </w:tcBorders>
            <w:shd w:val="clear" w:color="auto" w:fill="FFFFFF"/>
            <w:vAlign w:val="bottom"/>
          </w:tcPr>
          <w:p w:rsidR="008A20FD" w:rsidRPr="000925D8" w:rsidRDefault="008A20FD" w:rsidP="004749C6">
            <w:pPr>
              <w:framePr w:w="6844" w:wrap="notBeside" w:vAnchor="text" w:hAnchor="text" w:xAlign="center" w:y="1"/>
              <w:spacing w:line="360" w:lineRule="auto"/>
              <w:jc w:val="center"/>
              <w:rPr>
                <w:b/>
                <w:sz w:val="16"/>
                <w:szCs w:val="16"/>
              </w:rPr>
            </w:pPr>
            <w:proofErr w:type="gramStart"/>
            <w:r w:rsidRPr="000925D8">
              <w:rPr>
                <w:rStyle w:val="Gvdemetni6ptlek80"/>
                <w:rFonts w:eastAsia="Courier New"/>
                <w:b/>
                <w:sz w:val="16"/>
                <w:szCs w:val="16"/>
              </w:rPr>
              <w:t>l</w:t>
            </w:r>
            <w:proofErr w:type="gramEnd"/>
            <w:r w:rsidRPr="000925D8">
              <w:rPr>
                <w:rStyle w:val="Gvdemetni6ptlek80"/>
                <w:rFonts w:eastAsia="Courier New"/>
                <w:b/>
                <w:sz w:val="16"/>
                <w:szCs w:val="16"/>
              </w:rPr>
              <w:t xml:space="preserve"> milyon TL’nin üzerindeki tevsi ve modernizasyon yatırımları</w:t>
            </w:r>
          </w:p>
        </w:tc>
        <w:tc>
          <w:tcPr>
            <w:tcW w:w="1040" w:type="dxa"/>
            <w:tcBorders>
              <w:top w:val="single" w:sz="4" w:space="0" w:color="auto"/>
              <w:left w:val="single" w:sz="4" w:space="0" w:color="auto"/>
              <w:bottom w:val="single" w:sz="4" w:space="0" w:color="auto"/>
            </w:tcBorders>
            <w:shd w:val="clear" w:color="auto" w:fill="FFFFFF"/>
            <w:vAlign w:val="bottom"/>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1 milyon TL’nin üzerindeki tevsi ve modernizasyon yatırımları</w:t>
            </w:r>
          </w:p>
        </w:tc>
        <w:tc>
          <w:tcPr>
            <w:tcW w:w="1048" w:type="dxa"/>
            <w:tcBorders>
              <w:top w:val="single" w:sz="4" w:space="0" w:color="auto"/>
              <w:left w:val="single" w:sz="4" w:space="0" w:color="auto"/>
              <w:bottom w:val="single" w:sz="4" w:space="0" w:color="auto"/>
            </w:tcBorders>
            <w:shd w:val="clear" w:color="auto" w:fill="FFFFFF"/>
            <w:vAlign w:val="center"/>
          </w:tcPr>
          <w:p w:rsidR="008A20FD" w:rsidRPr="000925D8" w:rsidRDefault="008A20FD" w:rsidP="004749C6">
            <w:pPr>
              <w:framePr w:w="6844" w:wrap="notBeside" w:vAnchor="text" w:hAnchor="text" w:xAlign="center" w:y="1"/>
              <w:spacing w:line="360" w:lineRule="auto"/>
              <w:jc w:val="center"/>
              <w:rPr>
                <w:b/>
                <w:sz w:val="16"/>
                <w:szCs w:val="16"/>
              </w:rPr>
            </w:pPr>
            <w:r w:rsidRPr="000925D8">
              <w:rPr>
                <w:rStyle w:val="Gvdemetni6ptlek80"/>
                <w:rFonts w:eastAsia="Courier New"/>
                <w:b/>
                <w:sz w:val="16"/>
                <w:szCs w:val="16"/>
              </w:rPr>
              <w:t>500 Bin TL</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8A20FD" w:rsidRPr="000925D8" w:rsidRDefault="008A20FD" w:rsidP="004749C6">
            <w:pPr>
              <w:framePr w:w="6844" w:wrap="notBeside" w:vAnchor="text" w:hAnchor="text" w:xAlign="center" w:y="1"/>
              <w:spacing w:line="360" w:lineRule="auto"/>
              <w:ind w:left="80"/>
              <w:rPr>
                <w:b/>
                <w:sz w:val="16"/>
                <w:szCs w:val="16"/>
              </w:rPr>
            </w:pPr>
            <w:r w:rsidRPr="000925D8">
              <w:rPr>
                <w:rStyle w:val="Gvdemetni6ptlek80"/>
                <w:rFonts w:eastAsia="Courier New"/>
                <w:b/>
                <w:sz w:val="16"/>
                <w:szCs w:val="16"/>
              </w:rPr>
              <w:t>500</w:t>
            </w:r>
          </w:p>
          <w:p w:rsidR="008A20FD" w:rsidRPr="000925D8" w:rsidRDefault="008A20FD" w:rsidP="004749C6">
            <w:pPr>
              <w:framePr w:w="6844" w:wrap="notBeside" w:vAnchor="text" w:hAnchor="text" w:xAlign="center" w:y="1"/>
              <w:spacing w:line="360" w:lineRule="auto"/>
              <w:ind w:left="80"/>
              <w:rPr>
                <w:b/>
                <w:sz w:val="16"/>
                <w:szCs w:val="16"/>
              </w:rPr>
            </w:pPr>
            <w:r w:rsidRPr="000925D8">
              <w:rPr>
                <w:rStyle w:val="Gvdemetni6ptlek80"/>
                <w:rFonts w:eastAsia="Courier New"/>
                <w:b/>
                <w:sz w:val="16"/>
                <w:szCs w:val="16"/>
              </w:rPr>
              <w:t>Bin</w:t>
            </w:r>
          </w:p>
          <w:p w:rsidR="008A20FD" w:rsidRPr="000925D8" w:rsidRDefault="008A20FD" w:rsidP="004749C6">
            <w:pPr>
              <w:framePr w:w="6844" w:wrap="notBeside" w:vAnchor="text" w:hAnchor="text" w:xAlign="center" w:y="1"/>
              <w:spacing w:line="360" w:lineRule="auto"/>
              <w:ind w:left="80"/>
              <w:rPr>
                <w:b/>
                <w:sz w:val="16"/>
                <w:szCs w:val="16"/>
              </w:rPr>
            </w:pPr>
            <w:r w:rsidRPr="000925D8">
              <w:rPr>
                <w:rStyle w:val="Gvdemetni6ptlek80"/>
                <w:rFonts w:eastAsia="Courier New"/>
                <w:b/>
                <w:sz w:val="16"/>
                <w:szCs w:val="16"/>
              </w:rPr>
              <w:t>TL</w:t>
            </w:r>
          </w:p>
        </w:tc>
      </w:tr>
    </w:tbl>
    <w:p w:rsidR="008A20FD" w:rsidRPr="000925D8" w:rsidRDefault="008A20FD" w:rsidP="008A20FD">
      <w:pPr>
        <w:spacing w:line="360" w:lineRule="auto"/>
        <w:rPr>
          <w:b/>
          <w:sz w:val="16"/>
          <w:szCs w:val="16"/>
        </w:rPr>
      </w:pPr>
    </w:p>
    <w:p w:rsidR="007E44EB" w:rsidRDefault="007E44EB" w:rsidP="00FE22C3">
      <w:pPr>
        <w:pStyle w:val="Gvdemetni80"/>
        <w:shd w:val="clear" w:color="auto" w:fill="auto"/>
        <w:spacing w:after="86"/>
        <w:ind w:left="1400"/>
        <w:jc w:val="left"/>
        <w:rPr>
          <w:sz w:val="16"/>
          <w:szCs w:val="16"/>
        </w:rPr>
      </w:pPr>
    </w:p>
    <w:p w:rsidR="007E44EB" w:rsidRDefault="007E44EB" w:rsidP="00FE22C3">
      <w:pPr>
        <w:pStyle w:val="Gvdemetni80"/>
        <w:shd w:val="clear" w:color="auto" w:fill="auto"/>
        <w:spacing w:after="86"/>
        <w:ind w:left="1400"/>
        <w:jc w:val="left"/>
        <w:rPr>
          <w:sz w:val="16"/>
          <w:szCs w:val="16"/>
        </w:rPr>
      </w:pPr>
    </w:p>
    <w:p w:rsidR="007E44EB" w:rsidRDefault="007E44EB" w:rsidP="00FE22C3">
      <w:pPr>
        <w:pStyle w:val="Gvdemetni80"/>
        <w:shd w:val="clear" w:color="auto" w:fill="auto"/>
        <w:spacing w:after="86"/>
        <w:ind w:left="1400"/>
        <w:jc w:val="left"/>
        <w:rPr>
          <w:sz w:val="16"/>
          <w:szCs w:val="16"/>
        </w:rPr>
      </w:pPr>
    </w:p>
    <w:p w:rsidR="007E44EB" w:rsidRDefault="007E44EB" w:rsidP="00FE22C3">
      <w:pPr>
        <w:pStyle w:val="Gvdemetni80"/>
        <w:shd w:val="clear" w:color="auto" w:fill="auto"/>
        <w:spacing w:after="86"/>
        <w:ind w:left="1400"/>
        <w:jc w:val="left"/>
        <w:rPr>
          <w:sz w:val="16"/>
          <w:szCs w:val="16"/>
        </w:rPr>
      </w:pPr>
    </w:p>
    <w:p w:rsidR="007E44EB" w:rsidRDefault="007E44EB" w:rsidP="00FE22C3">
      <w:pPr>
        <w:pStyle w:val="Gvdemetni80"/>
        <w:shd w:val="clear" w:color="auto" w:fill="auto"/>
        <w:spacing w:after="86"/>
        <w:ind w:left="1400"/>
        <w:jc w:val="left"/>
        <w:rPr>
          <w:sz w:val="16"/>
          <w:szCs w:val="16"/>
        </w:rPr>
      </w:pPr>
    </w:p>
    <w:p w:rsidR="007E44EB" w:rsidRDefault="007E44EB" w:rsidP="00FE22C3">
      <w:pPr>
        <w:pStyle w:val="Gvdemetni80"/>
        <w:shd w:val="clear" w:color="auto" w:fill="auto"/>
        <w:spacing w:after="86"/>
        <w:ind w:left="1400"/>
        <w:jc w:val="left"/>
        <w:rPr>
          <w:sz w:val="16"/>
          <w:szCs w:val="16"/>
        </w:rPr>
      </w:pPr>
    </w:p>
    <w:p w:rsidR="007E44EB" w:rsidRDefault="007E44EB" w:rsidP="00FE22C3">
      <w:pPr>
        <w:pStyle w:val="Gvdemetni80"/>
        <w:shd w:val="clear" w:color="auto" w:fill="auto"/>
        <w:spacing w:after="86"/>
        <w:ind w:left="1400"/>
        <w:jc w:val="left"/>
        <w:rPr>
          <w:sz w:val="16"/>
          <w:szCs w:val="16"/>
        </w:rPr>
      </w:pPr>
    </w:p>
    <w:p w:rsidR="001E73BB" w:rsidRDefault="001E73BB" w:rsidP="00FE22C3">
      <w:pPr>
        <w:pStyle w:val="Gvdemetni80"/>
        <w:shd w:val="clear" w:color="auto" w:fill="auto"/>
        <w:spacing w:after="86"/>
        <w:ind w:left="1400"/>
        <w:jc w:val="left"/>
        <w:rPr>
          <w:sz w:val="16"/>
          <w:szCs w:val="16"/>
        </w:rPr>
      </w:pPr>
    </w:p>
    <w:tbl>
      <w:tblPr>
        <w:tblW w:w="17856" w:type="dxa"/>
        <w:tblInd w:w="-1116" w:type="dxa"/>
        <w:tblCellMar>
          <w:left w:w="70" w:type="dxa"/>
          <w:right w:w="70" w:type="dxa"/>
        </w:tblCellMar>
        <w:tblLook w:val="04A0"/>
      </w:tblPr>
      <w:tblGrid>
        <w:gridCol w:w="1418"/>
        <w:gridCol w:w="2177"/>
        <w:gridCol w:w="192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279"/>
        <w:gridCol w:w="121"/>
        <w:gridCol w:w="391"/>
      </w:tblGrid>
      <w:tr w:rsidR="001E73BB" w:rsidRPr="001E73BB" w:rsidTr="00B67123">
        <w:trPr>
          <w:trHeight w:val="240"/>
        </w:trPr>
        <w:tc>
          <w:tcPr>
            <w:tcW w:w="3595" w:type="dxa"/>
            <w:gridSpan w:val="2"/>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b/>
                <w:bCs/>
                <w:sz w:val="18"/>
                <w:szCs w:val="18"/>
                <w:lang w:bidi="ar-SA"/>
              </w:rPr>
            </w:pPr>
            <w:r w:rsidRPr="001E73BB">
              <w:rPr>
                <w:rFonts w:ascii="Arial" w:eastAsia="Times New Roman" w:hAnsi="Arial" w:cs="Arial"/>
                <w:b/>
                <w:bCs/>
                <w:sz w:val="18"/>
                <w:szCs w:val="18"/>
                <w:lang w:bidi="ar-SA"/>
              </w:rPr>
              <w:t>EK-2 B</w:t>
            </w:r>
          </w:p>
        </w:tc>
        <w:tc>
          <w:tcPr>
            <w:tcW w:w="192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gridSpan w:val="2"/>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341" w:type="dxa"/>
            <w:tcBorders>
              <w:top w:val="nil"/>
              <w:left w:val="nil"/>
              <w:bottom w:val="nil"/>
              <w:right w:val="nil"/>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7394" w:type="dxa"/>
            <w:gridSpan w:val="33"/>
            <w:tcBorders>
              <w:top w:val="nil"/>
              <w:left w:val="nil"/>
              <w:bottom w:val="nil"/>
              <w:right w:val="nil"/>
            </w:tcBorders>
            <w:shd w:val="clear" w:color="auto" w:fill="auto"/>
            <w:vAlign w:val="center"/>
            <w:hideMark/>
          </w:tcPr>
          <w:p w:rsidR="007E44EB" w:rsidRDefault="007E44EB" w:rsidP="001E73BB">
            <w:pPr>
              <w:widowControl/>
              <w:jc w:val="center"/>
              <w:rPr>
                <w:rFonts w:ascii="Arial" w:eastAsia="Times New Roman" w:hAnsi="Arial" w:cs="Arial"/>
                <w:b/>
                <w:bCs/>
                <w:color w:val="auto"/>
                <w:sz w:val="18"/>
                <w:szCs w:val="18"/>
                <w:lang w:bidi="ar-SA"/>
              </w:rPr>
            </w:pPr>
          </w:p>
          <w:p w:rsidR="001E73BB" w:rsidRPr="001E73BB" w:rsidRDefault="001E73BB" w:rsidP="001E73BB">
            <w:pPr>
              <w:widowControl/>
              <w:jc w:val="center"/>
              <w:rPr>
                <w:rFonts w:ascii="Arial" w:eastAsia="Times New Roman" w:hAnsi="Arial" w:cs="Arial"/>
                <w:b/>
                <w:bCs/>
                <w:color w:val="auto"/>
                <w:sz w:val="18"/>
                <w:szCs w:val="18"/>
                <w:lang w:bidi="ar-SA"/>
              </w:rPr>
            </w:pPr>
            <w:r w:rsidRPr="001E73BB">
              <w:rPr>
                <w:rFonts w:ascii="Arial" w:eastAsia="Times New Roman" w:hAnsi="Arial" w:cs="Arial"/>
                <w:b/>
                <w:bCs/>
                <w:color w:val="auto"/>
                <w:sz w:val="18"/>
                <w:szCs w:val="18"/>
                <w:lang w:bidi="ar-SA"/>
              </w:rPr>
              <w:t>İLLERİN BÖLGESEL DESTEKLERDEN YARARLANABİLECEK SEKTÖRLERİNE İLİŞKİN SEKTÖR NUMARALARI</w:t>
            </w:r>
          </w:p>
        </w:tc>
      </w:tr>
      <w:tr w:rsidR="001E73BB" w:rsidRPr="001E73BB" w:rsidTr="00B67123">
        <w:trPr>
          <w:gridAfter w:val="2"/>
          <w:wAfter w:w="462" w:type="dxa"/>
          <w:trHeight w:val="255"/>
        </w:trPr>
        <w:tc>
          <w:tcPr>
            <w:tcW w:w="1418"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BÖLGE</w:t>
            </w:r>
          </w:p>
        </w:tc>
        <w:tc>
          <w:tcPr>
            <w:tcW w:w="4097" w:type="dxa"/>
            <w:gridSpan w:val="2"/>
            <w:tcBorders>
              <w:top w:val="single" w:sz="4" w:space="0" w:color="C0C0C0"/>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İL ADI</w:t>
            </w:r>
          </w:p>
        </w:tc>
        <w:tc>
          <w:tcPr>
            <w:tcW w:w="11879" w:type="dxa"/>
            <w:gridSpan w:val="30"/>
            <w:tcBorders>
              <w:top w:val="single" w:sz="4" w:space="0" w:color="C0C0C0"/>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BÖLGESEL DESTEKLERDEN FAYDALANABİLECEK SEKTÖR NUMARALARI</w:t>
            </w:r>
          </w:p>
        </w:tc>
      </w:tr>
      <w:tr w:rsidR="001E73BB" w:rsidRPr="001E73BB" w:rsidTr="00B67123">
        <w:trPr>
          <w:trHeight w:val="240"/>
        </w:trPr>
        <w:tc>
          <w:tcPr>
            <w:tcW w:w="1418" w:type="dxa"/>
            <w:vMerge w:val="restart"/>
            <w:tcBorders>
              <w:top w:val="nil"/>
              <w:left w:val="single" w:sz="4" w:space="0" w:color="C0C0C0"/>
              <w:bottom w:val="single" w:sz="4" w:space="0" w:color="C0C0C0"/>
              <w:right w:val="single" w:sz="4" w:space="0" w:color="C0C0C0"/>
            </w:tcBorders>
            <w:shd w:val="clear" w:color="auto" w:fill="auto"/>
            <w:noWrap/>
            <w:vAlign w:val="center"/>
            <w:hideMark/>
          </w:tcPr>
          <w:p w:rsidR="001E73BB" w:rsidRPr="00D0533D" w:rsidRDefault="00B67123" w:rsidP="00B67123">
            <w:pPr>
              <w:widowControl/>
              <w:rPr>
                <w:rFonts w:ascii="Arial" w:eastAsia="Times New Roman" w:hAnsi="Arial" w:cs="Arial"/>
                <w:b/>
                <w:color w:val="auto"/>
                <w:sz w:val="18"/>
                <w:szCs w:val="18"/>
                <w:lang w:bidi="ar-SA"/>
              </w:rPr>
            </w:pPr>
            <w:r w:rsidRPr="00D0533D">
              <w:rPr>
                <w:rFonts w:ascii="Arial" w:eastAsia="Times New Roman" w:hAnsi="Arial" w:cs="Arial"/>
                <w:b/>
                <w:color w:val="auto"/>
                <w:sz w:val="18"/>
                <w:szCs w:val="18"/>
                <w:lang w:bidi="ar-SA"/>
              </w:rPr>
              <w:t>1.</w:t>
            </w:r>
            <w:r w:rsidR="001E73BB" w:rsidRPr="00D0533D">
              <w:rPr>
                <w:rFonts w:ascii="Arial" w:eastAsia="Times New Roman" w:hAnsi="Arial" w:cs="Arial"/>
                <w:b/>
                <w:color w:val="auto"/>
                <w:sz w:val="18"/>
                <w:szCs w:val="18"/>
                <w:lang w:bidi="ar-SA"/>
              </w:rPr>
              <w:t>BÖLGE</w:t>
            </w:r>
          </w:p>
          <w:p w:rsidR="00D0533D" w:rsidRPr="00B67123" w:rsidRDefault="00D0533D" w:rsidP="00B67123">
            <w:pPr>
              <w:widowControl/>
              <w:rPr>
                <w:rFonts w:ascii="Arial" w:eastAsia="Times New Roman" w:hAnsi="Arial" w:cs="Arial"/>
                <w:color w:val="auto"/>
                <w:sz w:val="18"/>
                <w:szCs w:val="18"/>
                <w:lang w:bidi="ar-SA"/>
              </w:rPr>
            </w:pPr>
          </w:p>
          <w:p w:rsidR="00B67123" w:rsidRPr="00452DF2" w:rsidRDefault="00B67123" w:rsidP="00B67123">
            <w:pPr>
              <w:widowControl/>
              <w:rPr>
                <w:rFonts w:ascii="Times New Roman" w:eastAsia="Times New Roman" w:hAnsi="Times New Roman" w:cs="Times New Roman"/>
                <w:b/>
                <w:color w:val="FF0000"/>
                <w:sz w:val="16"/>
                <w:szCs w:val="16"/>
                <w:lang w:bidi="ar-SA"/>
              </w:rPr>
            </w:pPr>
            <w:r w:rsidRPr="00452DF2">
              <w:rPr>
                <w:rFonts w:ascii="Times New Roman" w:hAnsi="Times New Roman" w:cs="Times New Roman"/>
                <w:b/>
                <w:color w:val="FF0000"/>
                <w:sz w:val="16"/>
                <w:szCs w:val="16"/>
              </w:rPr>
              <w:t>(</w:t>
            </w:r>
            <w:proofErr w:type="gramStart"/>
            <w:r w:rsidRPr="00452DF2">
              <w:rPr>
                <w:rFonts w:ascii="Times New Roman" w:hAnsi="Times New Roman" w:cs="Times New Roman"/>
                <w:b/>
                <w:color w:val="FF0000"/>
                <w:sz w:val="16"/>
                <w:szCs w:val="16"/>
              </w:rPr>
              <w:t>Değişik:RG</w:t>
            </w:r>
            <w:proofErr w:type="gramEnd"/>
            <w:r w:rsidRPr="00452DF2">
              <w:rPr>
                <w:rFonts w:ascii="Times New Roman" w:hAnsi="Times New Roman" w:cs="Times New Roman"/>
                <w:b/>
                <w:color w:val="FF0000"/>
                <w:sz w:val="16"/>
                <w:szCs w:val="16"/>
              </w:rPr>
              <w:t>-5/3/2015- 29286) (Değişik:RG-20/1/2018- 30307) (Değişik: RG-22/6/2018- 30456)</w:t>
            </w: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ANKARA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609D7" w:rsidP="000609D7">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609D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609D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609D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0609D7">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609D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609D7" w:rsidP="000609D7">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609D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609D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609D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609D7">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609D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609D7">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609D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609D7">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609D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609D7">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609D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609D7">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609D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609D7">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609D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609D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609D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609D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609D7">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609D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609D7">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609D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609D7">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609D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609D7">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609D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0609D7" w:rsidP="0012379F">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12379F">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2379F" w:rsidP="00B67123">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ANTALYA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2379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2379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2379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2379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12379F">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2379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12379F">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2379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2379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2379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12379F">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2379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2379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2379F">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2379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2379F">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2379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2379F">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2379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2379F">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2379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C0F0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C0F0E">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C0F0E">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C0F0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r w:rsidR="007C0F0E">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8A20FD">
              <w:rPr>
                <w:rFonts w:ascii="Arial" w:eastAsia="Times New Roman" w:hAnsi="Arial" w:cs="Arial"/>
                <w:color w:val="auto"/>
                <w:sz w:val="18"/>
                <w:szCs w:val="18"/>
                <w:lang w:bidi="ar-SA"/>
              </w:rPr>
              <w:t>4</w:t>
            </w:r>
            <w:r w:rsidR="007C0F0E">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8A20F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r w:rsidR="007C0F0E">
              <w:rPr>
                <w:rFonts w:ascii="Arial" w:eastAsia="Times New Roman" w:hAnsi="Arial" w:cs="Arial"/>
                <w:color w:val="auto"/>
                <w:sz w:val="18"/>
                <w:szCs w:val="18"/>
                <w:lang w:bidi="ar-SA"/>
              </w:rPr>
              <w:t>0</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BURSA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7C0F0E">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7C0F0E">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C0F0E">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C0F0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C0F0E">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C0F0E">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C0F0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C0F0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C0F0E">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C0F0E">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C0F0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C0F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C0F0E">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7C0F0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7C0F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B04B7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r w:rsidR="001E73BB"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B04B7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ESKİŞEHİR</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4B7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4B7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4B7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B04B7D">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4B7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4B7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4B7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B04B7D">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4B7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B04B7D">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4B7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04B7D">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4B7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04B7D">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4B7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04B7D">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4B7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04B7D">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4B7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04B7D">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4B7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3C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3C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3C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3CEA">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3C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3CEA">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3C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3CEA">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3C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3CEA">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3C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3CEA">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3C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3CEA">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3C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3C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B03C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İSTANBUL</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778A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778A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778A8">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778A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778A8">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778A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E778A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İZMİR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778A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778A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778A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778A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778A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778A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778A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46C8B" w:rsidP="00E778A8">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46C8B" w:rsidP="00E778A8">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46C8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46C8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46C8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46C8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46C8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46C8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46C8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46C8B" w:rsidP="00E778A8">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46C8B" w:rsidP="00C46C8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46C8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46C8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46C8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46C8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46C8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46C8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46C8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46C8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46C8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46C8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46C8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8A20FD">
              <w:rPr>
                <w:rFonts w:ascii="Arial" w:eastAsia="Times New Roman" w:hAnsi="Arial" w:cs="Arial"/>
                <w:color w:val="auto"/>
                <w:sz w:val="18"/>
                <w:szCs w:val="18"/>
                <w:lang w:bidi="ar-SA"/>
              </w:rPr>
              <w:t>4</w:t>
            </w:r>
            <w:r w:rsidR="00C46C8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8A20F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r w:rsidR="00C46C8B">
              <w:rPr>
                <w:rFonts w:ascii="Arial" w:eastAsia="Times New Roman" w:hAnsi="Arial" w:cs="Arial"/>
                <w:color w:val="auto"/>
                <w:sz w:val="18"/>
                <w:szCs w:val="18"/>
                <w:lang w:bidi="ar-SA"/>
              </w:rPr>
              <w:t>0</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KOCAELİ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C46C8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C46C8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C46C8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C46C8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756566">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56566" w:rsidP="00756566">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756566">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5656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56566">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56566">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56566">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56566">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56566">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56566">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56566">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5656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56566">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56566">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56566">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56566">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56566">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5656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56566">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5656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8A20FD">
              <w:rPr>
                <w:rFonts w:ascii="Arial" w:eastAsia="Times New Roman" w:hAnsi="Arial" w:cs="Arial"/>
                <w:color w:val="auto"/>
                <w:sz w:val="18"/>
                <w:szCs w:val="18"/>
                <w:lang w:bidi="ar-SA"/>
              </w:rPr>
              <w:t>5</w:t>
            </w:r>
            <w:r w:rsidR="00756566">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MUĞLA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5656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D171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D171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1E73BB" w:rsidRPr="001E73B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D171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D171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w:t>
            </w:r>
            <w:r w:rsidR="001E73BB" w:rsidRPr="001E73B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ED1717">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D171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717">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D171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717">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D171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717">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D171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717">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D171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717">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D171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717">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D171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0557C" w:rsidP="00ED1717">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0557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557C">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0557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557C">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0557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557C">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0557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557C">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0557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557C">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0557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557C">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0557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557C">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D1717" w:rsidP="0010557C">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r w:rsidR="0010557C">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0557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0557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gridAfter w:val="2"/>
          <w:wAfter w:w="462" w:type="dxa"/>
          <w:trHeight w:val="270"/>
        </w:trPr>
        <w:tc>
          <w:tcPr>
            <w:tcW w:w="1418" w:type="dxa"/>
            <w:tcBorders>
              <w:top w:val="nil"/>
              <w:left w:val="single" w:sz="4" w:space="0" w:color="C0C0C0"/>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BÖLGE</w:t>
            </w: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İL ADI</w:t>
            </w:r>
          </w:p>
        </w:tc>
        <w:tc>
          <w:tcPr>
            <w:tcW w:w="11879" w:type="dxa"/>
            <w:gridSpan w:val="30"/>
            <w:tcBorders>
              <w:top w:val="single" w:sz="4" w:space="0" w:color="C0C0C0"/>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BÖLGESEL DESTEKLERDEN FAYDALANABİLECEK SEKTÖR NUMARALARI</w:t>
            </w:r>
          </w:p>
        </w:tc>
      </w:tr>
      <w:tr w:rsidR="001E73BB" w:rsidRPr="001E73BB" w:rsidTr="00B67123">
        <w:trPr>
          <w:trHeight w:val="240"/>
        </w:trPr>
        <w:tc>
          <w:tcPr>
            <w:tcW w:w="1418" w:type="dxa"/>
            <w:vMerge w:val="restart"/>
            <w:tcBorders>
              <w:top w:val="nil"/>
              <w:left w:val="single" w:sz="4" w:space="0" w:color="C0C0C0"/>
              <w:bottom w:val="single" w:sz="4" w:space="0" w:color="C0C0C0"/>
              <w:right w:val="single" w:sz="4" w:space="0" w:color="C0C0C0"/>
            </w:tcBorders>
            <w:shd w:val="clear" w:color="auto" w:fill="auto"/>
            <w:noWrap/>
            <w:vAlign w:val="center"/>
            <w:hideMark/>
          </w:tcPr>
          <w:p w:rsidR="001E73BB" w:rsidRPr="00D0533D" w:rsidRDefault="001E73BB" w:rsidP="001E73BB">
            <w:pPr>
              <w:widowControl/>
              <w:jc w:val="center"/>
              <w:rPr>
                <w:rFonts w:ascii="Arial" w:eastAsia="Times New Roman" w:hAnsi="Arial" w:cs="Arial"/>
                <w:b/>
                <w:color w:val="auto"/>
                <w:sz w:val="18"/>
                <w:szCs w:val="18"/>
                <w:lang w:bidi="ar-SA"/>
              </w:rPr>
            </w:pPr>
            <w:r w:rsidRPr="00D0533D">
              <w:rPr>
                <w:rFonts w:ascii="Arial" w:eastAsia="Times New Roman" w:hAnsi="Arial" w:cs="Arial"/>
                <w:b/>
                <w:color w:val="auto"/>
                <w:sz w:val="18"/>
                <w:szCs w:val="18"/>
                <w:lang w:bidi="ar-SA"/>
              </w:rPr>
              <w:t>2. BÖLGE</w:t>
            </w:r>
          </w:p>
          <w:p w:rsidR="00D0533D" w:rsidRDefault="00D0533D" w:rsidP="001E73BB">
            <w:pPr>
              <w:widowControl/>
              <w:jc w:val="center"/>
              <w:rPr>
                <w:rFonts w:ascii="Times New Roman" w:hAnsi="Times New Roman" w:cs="Times New Roman"/>
                <w:b/>
                <w:sz w:val="16"/>
                <w:szCs w:val="16"/>
              </w:rPr>
            </w:pPr>
          </w:p>
          <w:p w:rsidR="0010557C" w:rsidRPr="00452DF2" w:rsidRDefault="0010557C" w:rsidP="001E73BB">
            <w:pPr>
              <w:widowControl/>
              <w:jc w:val="center"/>
              <w:rPr>
                <w:rFonts w:ascii="Times New Roman" w:eastAsia="Times New Roman" w:hAnsi="Times New Roman" w:cs="Times New Roman"/>
                <w:b/>
                <w:color w:val="FF0000"/>
                <w:sz w:val="16"/>
                <w:szCs w:val="16"/>
                <w:lang w:bidi="ar-SA"/>
              </w:rPr>
            </w:pPr>
            <w:r w:rsidRPr="00452DF2">
              <w:rPr>
                <w:rFonts w:ascii="Times New Roman" w:hAnsi="Times New Roman" w:cs="Times New Roman"/>
                <w:b/>
                <w:color w:val="FF0000"/>
                <w:sz w:val="16"/>
                <w:szCs w:val="16"/>
              </w:rPr>
              <w:t>(</w:t>
            </w:r>
            <w:proofErr w:type="gramStart"/>
            <w:r w:rsidRPr="00452DF2">
              <w:rPr>
                <w:rFonts w:ascii="Times New Roman" w:hAnsi="Times New Roman" w:cs="Times New Roman"/>
                <w:b/>
                <w:color w:val="FF0000"/>
                <w:sz w:val="16"/>
                <w:szCs w:val="16"/>
              </w:rPr>
              <w:t>Değişik:RG</w:t>
            </w:r>
            <w:proofErr w:type="gramEnd"/>
            <w:r w:rsidRPr="00452DF2">
              <w:rPr>
                <w:rFonts w:ascii="Times New Roman" w:hAnsi="Times New Roman" w:cs="Times New Roman"/>
                <w:b/>
                <w:color w:val="FF0000"/>
                <w:sz w:val="16"/>
                <w:szCs w:val="16"/>
              </w:rPr>
              <w:t>- 5/3/2015-29286) (Değişik: RG- 22/6/2018-30456)</w:t>
            </w: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ADANA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92AA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8A20FD">
              <w:rPr>
                <w:rFonts w:ascii="Arial" w:eastAsia="Times New Roman" w:hAnsi="Arial" w:cs="Arial"/>
                <w:color w:val="auto"/>
                <w:sz w:val="18"/>
                <w:szCs w:val="18"/>
                <w:lang w:bidi="ar-SA"/>
              </w:rPr>
              <w:t>5</w:t>
            </w:r>
            <w:r w:rsidR="00492AAD">
              <w:rPr>
                <w:rFonts w:ascii="Arial" w:eastAsia="Times New Roman" w:hAnsi="Arial" w:cs="Arial"/>
                <w:color w:val="auto"/>
                <w:sz w:val="18"/>
                <w:szCs w:val="18"/>
                <w:lang w:bidi="ar-SA"/>
              </w:rPr>
              <w:t>0</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AYDIN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92AA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92AA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92AA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1E73BB" w:rsidRPr="001E73B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92AA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D18D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ED18DC">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D18D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D18D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D18D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8DC">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D18D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8DC">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D18D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8DC">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D18D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8DC">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D18D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8DC">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D18D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D18DC">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D18D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D18D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210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2100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210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2100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210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2100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210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2100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210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2100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210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2100B">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D18DC" w:rsidP="0082100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r w:rsidR="0082100B">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D18DC" w:rsidP="0082100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r w:rsidR="0082100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82100B" w:rsidP="0082100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BOLU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210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2100B">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8210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8A20F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r w:rsidR="00DA2552">
              <w:rPr>
                <w:rFonts w:ascii="Arial" w:eastAsia="Times New Roman" w:hAnsi="Arial" w:cs="Arial"/>
                <w:color w:val="auto"/>
                <w:sz w:val="18"/>
                <w:szCs w:val="18"/>
                <w:lang w:bidi="ar-SA"/>
              </w:rPr>
              <w:t>0</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96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ÇANAKKALE (Bozcaada ve Gökçeada ilçeleri hariç)</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DA255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01D0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01D00" w:rsidP="00DA2552">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DA2552" w:rsidP="00101D0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101D00">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01D00" w:rsidP="00DA2552">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DA2552" w:rsidP="00101D0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w:t>
            </w:r>
            <w:r w:rsidR="00101D00">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DA2552" w:rsidP="00101D0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w:t>
            </w:r>
            <w:r w:rsidR="00101D00">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01D00" w:rsidP="00DA2552">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01D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01D00">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01D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01D0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01D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01D0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DA2552" w:rsidP="00101D0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101D0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DA2552" w:rsidP="00101D0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101D0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01D00" w:rsidP="00DA2552">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01D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1D00">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01D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1D0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01D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1D0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01D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1D0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01D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01D0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DA2552" w:rsidP="00101D0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r w:rsidR="00101D00">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01D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DA2552">
              <w:rPr>
                <w:rFonts w:ascii="Arial" w:eastAsia="Times New Roman" w:hAnsi="Arial" w:cs="Arial"/>
                <w:color w:val="auto"/>
                <w:sz w:val="18"/>
                <w:szCs w:val="18"/>
                <w:lang w:bidi="ar-SA"/>
              </w:rPr>
              <w:t>4</w:t>
            </w:r>
            <w:r w:rsidR="00101D00">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01D0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01D0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DENİZLİ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01D0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01D0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01D0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01D0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1E73BB" w:rsidRPr="001E73B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1095C" w:rsidP="00D467E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D467ED">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D467ED">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D467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D467ED">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D467ED">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D467ED">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D467ED">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D467ED">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D467ED">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D467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D467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D467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D467ED">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D467ED">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D467ED">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D467ED">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D467ED">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D467ED">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D467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D467ED" w:rsidP="00D467E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D467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EDİRNE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D467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D467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D467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D467ED">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D467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D467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442E61">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42E6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442E61">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42E61">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42E61">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42E61">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42E61">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42E61">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42E61">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42E6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42E6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42E61">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42E61">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42E61">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42E61">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42E61">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42E61">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42E6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42E6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442E6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ISPARTA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42E6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42E6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42E6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442E61">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442E61">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442E61">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42E6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442E61">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42E6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42E6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C3A2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7C3A2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C3A2E" w:rsidP="007C3A2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C3A2E" w:rsidP="007C3A2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C3A2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C3A2E">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C3A2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C3A2E">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C3A2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C3A2E">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C3A2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C3A2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C3A2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C3A2E">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C3A2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C3A2E">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C3A2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F3F6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F3F6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F3F62">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F3F6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F3F62">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F3F6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F3F62">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F3F6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F3F62">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F3F6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F3F62">
              <w:rPr>
                <w:rFonts w:ascii="Arial" w:eastAsia="Times New Roman" w:hAnsi="Arial" w:cs="Arial"/>
                <w:color w:val="auto"/>
                <w:sz w:val="18"/>
                <w:szCs w:val="18"/>
                <w:lang w:bidi="ar-SA"/>
              </w:rPr>
              <w:t>5</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F3F6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8A20F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r w:rsidR="001F3F62">
              <w:rPr>
                <w:rFonts w:ascii="Arial" w:eastAsia="Times New Roman" w:hAnsi="Arial" w:cs="Arial"/>
                <w:color w:val="auto"/>
                <w:sz w:val="18"/>
                <w:szCs w:val="18"/>
                <w:lang w:bidi="ar-SA"/>
              </w:rPr>
              <w:t>0</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KAYSERİ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F3F6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F3F6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F3F6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1F3F62">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F3F6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F3F6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1F3F62">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F3F6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1F3F62">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F3F6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F3F6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F3F62">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F3F6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F3F62">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F3F6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F3F62">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CE05F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E05F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CE05F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E05F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CE05F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CE05F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CE05F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E05F0">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CE05F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E05F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CE05F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E05F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CE05F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E05F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CE05F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E05F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CE05F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E05F0">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CE05F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E05F0">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CE05F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CE05F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KIRKLARELİ</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1095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1095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1095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01095C">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1095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1095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E032F2">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032F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032F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032F2">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032F2">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032F2">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032F2">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032F2">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032F2">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032F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032F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032F2">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032F2">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032F2">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032F2">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032F2">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032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032F2">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032F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032F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E032F2">
              <w:rPr>
                <w:rFonts w:ascii="Arial" w:eastAsia="Times New Roman" w:hAnsi="Arial" w:cs="Arial"/>
                <w:color w:val="auto"/>
                <w:sz w:val="18"/>
                <w:szCs w:val="18"/>
                <w:lang w:bidi="ar-SA"/>
              </w:rPr>
              <w:t>50</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KONYA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664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664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664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664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6642F" w:rsidP="0076642F">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664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664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76642F">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664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664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664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6642F">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664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6642F">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664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6642F">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664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6642F">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664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6642F">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D7F6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D7F6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D7F6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D7F6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D7F6C">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D7F6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D7F6C">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D7F6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D7F6C">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D7F6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D7F6C">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D7F6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D7F6C">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D7F6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D7F6C">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D7F6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9D7F6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r w:rsidR="00091A04">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8A20FD">
              <w:rPr>
                <w:rFonts w:ascii="Arial" w:eastAsia="Times New Roman" w:hAnsi="Arial" w:cs="Arial"/>
                <w:color w:val="auto"/>
                <w:sz w:val="18"/>
                <w:szCs w:val="18"/>
                <w:lang w:bidi="ar-SA"/>
              </w:rPr>
              <w:t>5</w:t>
            </w:r>
            <w:r w:rsidR="009D7F6C">
              <w:rPr>
                <w:rFonts w:ascii="Arial" w:eastAsia="Times New Roman" w:hAnsi="Arial" w:cs="Arial"/>
                <w:color w:val="auto"/>
                <w:sz w:val="18"/>
                <w:szCs w:val="18"/>
                <w:lang w:bidi="ar-SA"/>
              </w:rPr>
              <w:t>0</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SAKARYA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1095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D7F6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D7F6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9D7F6C">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1095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01095C">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D7F6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9D7F6C">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D7F6C"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D7F6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D7F6C">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D7F6C">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D7F6C">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8A20FD">
              <w:rPr>
                <w:rFonts w:ascii="Arial" w:eastAsia="Times New Roman" w:hAnsi="Arial" w:cs="Arial"/>
                <w:color w:val="auto"/>
                <w:sz w:val="18"/>
                <w:szCs w:val="18"/>
                <w:lang w:bidi="ar-SA"/>
              </w:rPr>
              <w:t>5</w:t>
            </w:r>
            <w:r w:rsidR="00386AC1">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YALOVA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386AC1">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1E73BB"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386AC1">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386AC1">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86AC1">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86AC1">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8A20FD">
              <w:rPr>
                <w:rFonts w:ascii="Arial" w:eastAsia="Times New Roman" w:hAnsi="Arial" w:cs="Arial"/>
                <w:color w:val="auto"/>
                <w:sz w:val="18"/>
                <w:szCs w:val="18"/>
                <w:lang w:bidi="ar-SA"/>
              </w:rPr>
              <w:t>5</w:t>
            </w:r>
            <w:r w:rsidR="00386AC1">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TEKİRDAĞ</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86AC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386AC1">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86AC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814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981406">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814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981406">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81406">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81406">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81406">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81406">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81406">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81406">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814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814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81406">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81406">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81406">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81406">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81406">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81406">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814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98140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981406">
              <w:rPr>
                <w:rFonts w:ascii="Arial" w:eastAsia="Times New Roman" w:hAnsi="Arial" w:cs="Arial"/>
                <w:color w:val="auto"/>
                <w:sz w:val="18"/>
                <w:szCs w:val="18"/>
                <w:lang w:bidi="ar-SA"/>
              </w:rPr>
              <w:t>48</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9814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gridAfter w:val="2"/>
          <w:wAfter w:w="462" w:type="dxa"/>
          <w:trHeight w:val="270"/>
        </w:trPr>
        <w:tc>
          <w:tcPr>
            <w:tcW w:w="1418" w:type="dxa"/>
            <w:tcBorders>
              <w:top w:val="nil"/>
              <w:left w:val="single" w:sz="4" w:space="0" w:color="C0C0C0"/>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BÖLGE</w:t>
            </w: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İL ADI</w:t>
            </w:r>
          </w:p>
        </w:tc>
        <w:tc>
          <w:tcPr>
            <w:tcW w:w="11879" w:type="dxa"/>
            <w:gridSpan w:val="30"/>
            <w:tcBorders>
              <w:top w:val="single" w:sz="4" w:space="0" w:color="C0C0C0"/>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BÖLGESEL DESTEKLERDEN FAYDALANABİLECEK SEKTÖR NUMARALARI</w:t>
            </w:r>
          </w:p>
        </w:tc>
      </w:tr>
      <w:tr w:rsidR="001E73BB" w:rsidRPr="001E73BB" w:rsidTr="00B67123">
        <w:trPr>
          <w:trHeight w:val="240"/>
        </w:trPr>
        <w:tc>
          <w:tcPr>
            <w:tcW w:w="1418" w:type="dxa"/>
            <w:vMerge w:val="restart"/>
            <w:tcBorders>
              <w:top w:val="nil"/>
              <w:left w:val="single" w:sz="4" w:space="0" w:color="C0C0C0"/>
              <w:bottom w:val="single" w:sz="4" w:space="0" w:color="C0C0C0"/>
              <w:right w:val="single" w:sz="4" w:space="0" w:color="C0C0C0"/>
            </w:tcBorders>
            <w:shd w:val="clear" w:color="auto" w:fill="auto"/>
            <w:noWrap/>
            <w:vAlign w:val="center"/>
            <w:hideMark/>
          </w:tcPr>
          <w:p w:rsidR="001E73BB" w:rsidRPr="00D0533D" w:rsidRDefault="001E73BB" w:rsidP="001E73BB">
            <w:pPr>
              <w:widowControl/>
              <w:jc w:val="center"/>
              <w:rPr>
                <w:rFonts w:ascii="Arial" w:eastAsia="Times New Roman" w:hAnsi="Arial" w:cs="Arial"/>
                <w:b/>
                <w:color w:val="auto"/>
                <w:sz w:val="18"/>
                <w:szCs w:val="18"/>
                <w:lang w:bidi="ar-SA"/>
              </w:rPr>
            </w:pPr>
            <w:r w:rsidRPr="00D0533D">
              <w:rPr>
                <w:rFonts w:ascii="Arial" w:eastAsia="Times New Roman" w:hAnsi="Arial" w:cs="Arial"/>
                <w:b/>
                <w:color w:val="auto"/>
                <w:sz w:val="18"/>
                <w:szCs w:val="18"/>
                <w:lang w:bidi="ar-SA"/>
              </w:rPr>
              <w:t>3. BÖLGE</w:t>
            </w:r>
          </w:p>
          <w:p w:rsidR="00D0533D" w:rsidRDefault="00D0533D" w:rsidP="001E73BB">
            <w:pPr>
              <w:widowControl/>
              <w:jc w:val="center"/>
              <w:rPr>
                <w:rFonts w:ascii="Times New Roman" w:hAnsi="Times New Roman" w:cs="Times New Roman"/>
                <w:b/>
                <w:sz w:val="16"/>
                <w:szCs w:val="16"/>
              </w:rPr>
            </w:pPr>
          </w:p>
          <w:p w:rsidR="00981406" w:rsidRPr="00981406" w:rsidRDefault="00981406" w:rsidP="001E73BB">
            <w:pPr>
              <w:widowControl/>
              <w:jc w:val="center"/>
              <w:rPr>
                <w:rFonts w:ascii="Times New Roman" w:eastAsia="Times New Roman" w:hAnsi="Times New Roman" w:cs="Times New Roman"/>
                <w:b/>
                <w:color w:val="auto"/>
                <w:sz w:val="16"/>
                <w:szCs w:val="16"/>
                <w:lang w:bidi="ar-SA"/>
              </w:rPr>
            </w:pPr>
            <w:r w:rsidRPr="00981406">
              <w:rPr>
                <w:rFonts w:ascii="Times New Roman" w:hAnsi="Times New Roman" w:cs="Times New Roman"/>
                <w:b/>
                <w:sz w:val="16"/>
                <w:szCs w:val="16"/>
              </w:rPr>
              <w:t>(</w:t>
            </w:r>
            <w:proofErr w:type="gramStart"/>
            <w:r w:rsidRPr="00452DF2">
              <w:rPr>
                <w:rFonts w:ascii="Times New Roman" w:hAnsi="Times New Roman" w:cs="Times New Roman"/>
                <w:b/>
                <w:color w:val="FF0000"/>
                <w:sz w:val="16"/>
                <w:szCs w:val="16"/>
              </w:rPr>
              <w:t>Değişik:RG</w:t>
            </w:r>
            <w:proofErr w:type="gramEnd"/>
            <w:r w:rsidRPr="00452DF2">
              <w:rPr>
                <w:rFonts w:ascii="Times New Roman" w:hAnsi="Times New Roman" w:cs="Times New Roman"/>
                <w:b/>
                <w:color w:val="FF0000"/>
                <w:sz w:val="16"/>
                <w:szCs w:val="16"/>
              </w:rPr>
              <w:t>- 5/3/2015-29286) (Değişik: RG- 22/6/2018-30456)</w:t>
            </w:r>
          </w:p>
          <w:p w:rsidR="00981406" w:rsidRPr="001E73BB" w:rsidRDefault="00981406" w:rsidP="001E73BB">
            <w:pPr>
              <w:widowControl/>
              <w:jc w:val="center"/>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BALIKESİR</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36C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36C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36C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36C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36C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436C0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F68F4" w:rsidP="00436C0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436C0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36C0B" w:rsidP="001F68F4">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36C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436C0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F68F4" w:rsidP="00436C0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w:t>
            </w:r>
            <w:r w:rsidR="00436C0B">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36C0B" w:rsidP="001F68F4">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36C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36C0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36C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36C0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F68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36C0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F68F4" w:rsidP="00436C0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436C0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F68F4" w:rsidP="00436C0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436C0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36C0B" w:rsidP="001F68F4">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F07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F07B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F07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F07BE">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F07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F07BE">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F07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F07B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F07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F07BE">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F68F4" w:rsidP="005F07B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r w:rsidR="005F07BE">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5F07BE" w:rsidP="001F68F4">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5F07B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BİLECİK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F68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1F68F4">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F68F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F68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1F68F4">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F68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1F68F4">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F68F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F68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F68F4">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F68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F68F4">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C40D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C40D1">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C40D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C40D1">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C40D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C40D1">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C40D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C40D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C40D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C40D1">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C40D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C40D1">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C40D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C40D1">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C40D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C40D1">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C40D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C40D1">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C40D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C40D1">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C40D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C40D1">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C40D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C40D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BC40D1">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BURDUR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F07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5F07B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F07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5F07BE">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65EC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065EC2">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65EC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65EC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065EC2">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65EC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065EC2">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65EC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65EC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65EC2">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65EC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65EC2">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65EC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65EC2">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65EC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65EC2">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65EC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65EC2">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65EC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F75E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F75E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F75E1">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F75E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F75E1">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F75E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F75E1">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F75E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F75E1">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F75E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F75E1">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F75E1">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F75E1">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F75E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7F75E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GAZİANTEP</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3126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gridSpan w:val="2"/>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50</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KARABÜK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408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408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408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408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31263" w:rsidP="00B4080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B4080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D650B" w:rsidP="00731263">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D65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3D650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31263" w:rsidP="003D650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w:t>
            </w:r>
            <w:r w:rsidR="003D650B">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D650B" w:rsidP="00731263">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D65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D650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B45D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B45DF">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B45D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B45DF">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B45D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B45DF">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B45D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B45D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B45DF" w:rsidP="007D7604">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7D7604">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D7604" w:rsidP="004B45DF">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D7604">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D7604">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D7604">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D7604">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D7604">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B45DF" w:rsidP="007D7604">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r w:rsidR="007D7604">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B45DF" w:rsidP="007D7604">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r w:rsidR="007D7604">
              <w:rPr>
                <w:rFonts w:ascii="Arial" w:eastAsia="Times New Roman" w:hAnsi="Arial" w:cs="Arial"/>
                <w:color w:val="auto"/>
                <w:sz w:val="18"/>
                <w:szCs w:val="18"/>
                <w:lang w:bidi="ar-SA"/>
              </w:rPr>
              <w:t>8</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2E4200" w:rsidP="007D7604">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2E4200">
            <w:pPr>
              <w:widowControl/>
              <w:rPr>
                <w:rFonts w:ascii="Arial" w:eastAsia="Times New Roman" w:hAnsi="Arial" w:cs="Arial"/>
                <w:color w:val="auto"/>
                <w:sz w:val="18"/>
                <w:szCs w:val="18"/>
                <w:lang w:bidi="ar-SA"/>
              </w:rPr>
            </w:pP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KARAMAN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408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408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408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408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408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B4080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D65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7D7604">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D760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D760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D7604">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D7604">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D7604">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D7604">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D7604">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7D76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D7604">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7D760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2E420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2E42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2E4200">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2E42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2E420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2E42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2E420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2E42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2E420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2E42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2E420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2E42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2E4200">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2E420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2E420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2E420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MANİSA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08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B4080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D65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54B5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C54B5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54B5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C54B5B">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54B5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54B5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54B5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54B5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54B5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54B5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54B5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54B5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54B5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54B5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54B5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54B5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54B5B">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54B5B" w:rsidP="00A51BF4">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A51BF4">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A51BF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A51B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A51BF4">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A51B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A51BF4">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A51B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A51BF4">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A51B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A51BF4">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A51B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A51BF4">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A51B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A51BF4">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A51B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A51BF4">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A51BF4" w:rsidP="00C54B5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A51BF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54B5B">
            <w:pPr>
              <w:widowControl/>
              <w:rPr>
                <w:rFonts w:ascii="Arial" w:eastAsia="Times New Roman" w:hAnsi="Arial" w:cs="Arial"/>
                <w:color w:val="auto"/>
                <w:sz w:val="18"/>
                <w:szCs w:val="18"/>
                <w:lang w:bidi="ar-SA"/>
              </w:rPr>
            </w:pP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MERSİN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A728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A728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A7287">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A7287">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A7287">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A7287">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A7287">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A7287">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4A7287">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4A728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4A728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4A728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SAMSUN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08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B4080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A728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4A7287">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4A7287">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A728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A7287">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A7287">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A7287">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A7287">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A7287">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A728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4A7287">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B38E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B38E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B38E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38E9">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B38E9" w:rsidP="00EB38E9">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B38E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38E9">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B38E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38E9">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B38E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38E9">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B38E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38E9">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EB38E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38E9">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EB38E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EB38E9" w:rsidP="00EB38E9">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TRABZON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408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816AA5"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816AA5"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816AA5"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UŞAK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080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B4080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23E9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50</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ZONGULDAK</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D65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D65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D65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D65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D650B" w:rsidP="003D650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D650B"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523E99">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23E9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23E9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23E99">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23E99">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23E99">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23E99">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23E9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23E9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23E9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23E99">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23E99">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23E99">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23E99">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23E99">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23E9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23E99">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23E9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523E99" w:rsidP="00523E99">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gridAfter w:val="2"/>
          <w:wAfter w:w="462" w:type="dxa"/>
          <w:trHeight w:val="270"/>
        </w:trPr>
        <w:tc>
          <w:tcPr>
            <w:tcW w:w="1418" w:type="dxa"/>
            <w:tcBorders>
              <w:top w:val="single" w:sz="4" w:space="0" w:color="auto"/>
              <w:left w:val="single" w:sz="4" w:space="0" w:color="C0C0C0"/>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lastRenderedPageBreak/>
              <w:t>BÖLGE</w:t>
            </w:r>
          </w:p>
        </w:tc>
        <w:tc>
          <w:tcPr>
            <w:tcW w:w="4097" w:type="dxa"/>
            <w:gridSpan w:val="2"/>
            <w:tcBorders>
              <w:top w:val="single" w:sz="4" w:space="0" w:color="auto"/>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İL ADI</w:t>
            </w:r>
          </w:p>
        </w:tc>
        <w:tc>
          <w:tcPr>
            <w:tcW w:w="11879" w:type="dxa"/>
            <w:gridSpan w:val="30"/>
            <w:tcBorders>
              <w:top w:val="single" w:sz="4" w:space="0" w:color="auto"/>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BÖLGESEL DESTEKLERDEN FAYDALANABİLECEK SEKTÖR NUMARALARI</w:t>
            </w:r>
          </w:p>
        </w:tc>
      </w:tr>
      <w:tr w:rsidR="001E73BB" w:rsidRPr="001E73BB" w:rsidTr="00B67123">
        <w:trPr>
          <w:trHeight w:val="240"/>
        </w:trPr>
        <w:tc>
          <w:tcPr>
            <w:tcW w:w="1418" w:type="dxa"/>
            <w:vMerge w:val="restart"/>
            <w:tcBorders>
              <w:top w:val="nil"/>
              <w:left w:val="single" w:sz="4" w:space="0" w:color="C0C0C0"/>
              <w:bottom w:val="single" w:sz="4" w:space="0" w:color="C0C0C0"/>
              <w:right w:val="single" w:sz="4" w:space="0" w:color="C0C0C0"/>
            </w:tcBorders>
            <w:shd w:val="clear" w:color="auto" w:fill="auto"/>
            <w:noWrap/>
            <w:vAlign w:val="center"/>
            <w:hideMark/>
          </w:tcPr>
          <w:p w:rsidR="00D0533D" w:rsidRPr="00D0533D" w:rsidRDefault="00D0533D" w:rsidP="001E73BB">
            <w:pPr>
              <w:widowControl/>
              <w:jc w:val="center"/>
              <w:rPr>
                <w:rFonts w:ascii="Times New Roman" w:hAnsi="Times New Roman" w:cs="Times New Roman"/>
                <w:b/>
                <w:sz w:val="20"/>
                <w:szCs w:val="20"/>
              </w:rPr>
            </w:pPr>
            <w:r w:rsidRPr="00D0533D">
              <w:rPr>
                <w:rFonts w:ascii="Times New Roman" w:hAnsi="Times New Roman" w:cs="Times New Roman"/>
                <w:b/>
                <w:sz w:val="20"/>
                <w:szCs w:val="20"/>
              </w:rPr>
              <w:t>4. BÖLGE</w:t>
            </w:r>
          </w:p>
          <w:p w:rsidR="00D0533D" w:rsidRDefault="00D0533D" w:rsidP="001E73BB">
            <w:pPr>
              <w:widowControl/>
              <w:jc w:val="center"/>
              <w:rPr>
                <w:rFonts w:ascii="Times New Roman" w:hAnsi="Times New Roman" w:cs="Times New Roman"/>
                <w:b/>
                <w:sz w:val="16"/>
                <w:szCs w:val="16"/>
              </w:rPr>
            </w:pPr>
          </w:p>
          <w:p w:rsidR="001E73BB" w:rsidRPr="00452DF2" w:rsidRDefault="00981406" w:rsidP="001E73BB">
            <w:pPr>
              <w:widowControl/>
              <w:jc w:val="center"/>
              <w:rPr>
                <w:rFonts w:ascii="Arial" w:eastAsia="Times New Roman" w:hAnsi="Arial" w:cs="Arial"/>
                <w:color w:val="FF0000"/>
                <w:sz w:val="18"/>
                <w:szCs w:val="18"/>
                <w:lang w:bidi="ar-SA"/>
              </w:rPr>
            </w:pPr>
            <w:r w:rsidRPr="00452DF2">
              <w:rPr>
                <w:rFonts w:ascii="Times New Roman" w:hAnsi="Times New Roman" w:cs="Times New Roman"/>
                <w:b/>
                <w:color w:val="FF0000"/>
                <w:sz w:val="16"/>
                <w:szCs w:val="16"/>
              </w:rPr>
              <w:t>(</w:t>
            </w:r>
            <w:proofErr w:type="gramStart"/>
            <w:r w:rsidRPr="00452DF2">
              <w:rPr>
                <w:rFonts w:ascii="Times New Roman" w:hAnsi="Times New Roman" w:cs="Times New Roman"/>
                <w:b/>
                <w:color w:val="FF0000"/>
                <w:sz w:val="16"/>
                <w:szCs w:val="16"/>
              </w:rPr>
              <w:t>Değişik:RG</w:t>
            </w:r>
            <w:proofErr w:type="gramEnd"/>
            <w:r w:rsidRPr="00452DF2">
              <w:rPr>
                <w:rFonts w:ascii="Times New Roman" w:hAnsi="Times New Roman" w:cs="Times New Roman"/>
                <w:b/>
                <w:color w:val="FF0000"/>
                <w:sz w:val="16"/>
                <w:szCs w:val="16"/>
              </w:rPr>
              <w:t xml:space="preserve"> - 13/10/2012 - 28440) (Değişik:RG - 5/3/2015 - 29286) (Değişik:RG - 5/10/2016 - 29848) (Değişik: RG - 22/6/2018 - 30456</w:t>
            </w:r>
            <w:r w:rsidRPr="00452DF2">
              <w:rPr>
                <w:color w:val="FF0000"/>
              </w:rPr>
              <w:t>)</w:t>
            </w: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AFYONKARAHİSAR</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2F0C35"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2F0C35"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2F0C35">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2F0C35">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F3004" w:rsidP="002F0C35">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2F0C35">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F7186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F7186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F71867">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F71867"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F7186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F71867">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F71867">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F71867">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D7803">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D7803">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D7803">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CD7803">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E08C9" w:rsidP="00CD7803">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CD7803">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D780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D7803">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D7803">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D7803">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D7803">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D7803">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D7803">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CD7803">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D780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D780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AMASYA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946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CD780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CD7803">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F71867" w:rsidP="0099750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99750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9750E" w:rsidP="0099750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975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99750E">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975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9750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975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9750E">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975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9750E">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975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9750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9750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9750E">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9750E" w:rsidP="000F42D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0F42DD">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F42D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F42D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F42DD">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F42D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F42DD">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F42D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F42DD">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F42D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F42DD">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F42D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F42DD">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F42D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F42DD">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F42D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F42DD">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F42D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F42DD" w:rsidP="0099750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452D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ARTVİN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52DF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7D6D6D">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37592" w:rsidP="007D6D6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7D6D6D">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D6D6D" w:rsidP="00737592">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6D6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7D6D6D">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37592" w:rsidP="007D6D6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w:t>
            </w:r>
            <w:r w:rsidR="007D6D6D">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D6D6D" w:rsidP="00737592">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6D6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D6D6D">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6D6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D6D6D">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6D6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7D6D6D">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F42DD" w:rsidP="007D6D6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7D6D6D">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37592" w:rsidP="007D6D6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7D6D6D">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D6D6D" w:rsidP="00C17B8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6D6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D6D6D">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6D6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D6D6D">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6D6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D6D6D">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6D6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D6D6D">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6D6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D6D6D">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7D6D6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7D6D6D">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7D6D6D" w:rsidP="007D6D6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614A96" w:rsidP="000F42D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614A9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BARTIN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368B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368B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368B1"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F300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F300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1E73BB" w:rsidRPr="001E73BB">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F300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F473B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F473BE" w:rsidP="00614A96">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614A96" w:rsidP="00F473B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w:t>
            </w:r>
            <w:r w:rsidR="00F473BE">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F473BE" w:rsidP="00614A96">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F473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F473BE">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614A9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14A96">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614A9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14A96">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614A9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14A96">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614A9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614A96" w:rsidP="00614A96">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614A9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F473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F473B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F473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F473BE">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F473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F473BE">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F473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F473B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F473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F473BE">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F473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F473BE">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F473B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F473B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F473BE" w:rsidP="000F42D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ÇORUM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F473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F473B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F473B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F473B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F473B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F473BE">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F473B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F42DD" w:rsidP="0097511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7511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75110">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7511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7511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7511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7511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75110">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975110">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7511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7511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DÜZCE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946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975110">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975110">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975110">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7511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7511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0194E">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F42DD" w:rsidP="00B0194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B0194E">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0194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194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194E">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194E">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194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194E">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0194E">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0194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B0194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B0194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ELAZIĞ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946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B0194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194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194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B0194E">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0194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B0194E">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0194E">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0194E">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72C5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72C56">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F42DD" w:rsidP="00872C56">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872C56">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872C5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872C5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72C5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72C56">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72C5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72C56">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72C5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72C56">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72C5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72C56">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72C5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72C56">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72C5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72C56">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872C5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872C5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872C5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ERZİNCAN</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B0194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0194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B0194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0194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D298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1D2986">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D298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D298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D2986">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D298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D2986">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D298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D2986">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D298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1D2986">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F42DD" w:rsidP="001D2986">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1D2986">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D2986" w:rsidP="001D2986">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D298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D298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D2986">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D298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D2986">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D298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D2986">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D298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D2986">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D298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D2986">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D298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1D2986">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D298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D298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HATAY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946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637EBA">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637EB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637EBA">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637EB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37EBA">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37EBA">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37EBA">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37EBA">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37EBA">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F42DD" w:rsidP="00637EBA">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637EBA">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637EB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37EBA">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37EBA">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37EBA">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37EBA">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37EBA">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37EBA">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37EB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37EBA">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637EBA" w:rsidP="00637EBA">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637EB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KASTAMONU</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946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006072">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0607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0607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006072">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0607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06072">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06072">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06072">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06072">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06072">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F42DD" w:rsidP="00006072">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006072">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0607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0607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06072">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06072">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06072">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06072">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06072">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0607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06072">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0607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006072" w:rsidP="000F42D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KIRIKKALE</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946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E08C9" w:rsidP="00470A5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470A5D">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70A5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70A5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470A5D">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470A5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470A5D">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470A5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D546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D5469">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D546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D5469">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D546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D5469">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D546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D5469">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D546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D5469">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F42DD" w:rsidP="008D5469">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8D5469">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8D546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8D546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D546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D5469">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D546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D5469">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D546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D5469">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D546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D5469">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D546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D5469">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8D546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8D5469"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KIRŞEHİR</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946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CE08C9" w:rsidP="008E1FEA">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8E1FEA">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8E1F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8E1FEA">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8E1FEA">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8E1F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E1FEA">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E1FEA">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E1FEA">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E1FEA">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E1FEA">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F42DD" w:rsidP="008E1FEA">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8E1FEA">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8E1F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E1FEA">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E1FEA">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E1FEA">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E1FEA">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E1FEA">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E1FEA">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8E1F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8E1F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KÜTAHYA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946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F300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9F3004">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CE08C9" w:rsidP="008E1FEA">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8E1FEA">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8E1F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8E1FEA">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8E1FEA">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8E1FE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D736F">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D736F">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D736F">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D736F">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D736F">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D736F">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F42DD" w:rsidP="000D736F">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0D736F">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D736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D736F">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D736F">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D736F">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D736F">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D736F">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D736F">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D736F">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0D736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D736F">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07FB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07FB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MALATYA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946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B247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EB2470">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D736F" w:rsidP="00EB247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w:t>
            </w:r>
            <w:r w:rsidR="00EB247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B2470" w:rsidP="000D736F">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B2470" w:rsidP="00135ED8">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35ED8" w:rsidP="00EB247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w:t>
            </w:r>
            <w:r w:rsidR="00EB2470">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B2470" w:rsidP="00135ED8">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B247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B2470">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B247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B247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B247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EB247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35ED8" w:rsidP="00EB247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EB247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35ED8" w:rsidP="00EB247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w:t>
            </w:r>
            <w:r w:rsidR="00EB247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B247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B247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2470">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B247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247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B247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247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B247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247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B247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247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EB247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EB2470">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35ED8" w:rsidP="00EB2470">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w:t>
            </w:r>
            <w:r w:rsidR="00EB2470">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EB247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07FB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NEVŞEHİR</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9460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CE08C9">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CE08C9">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F42D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RİZE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81AB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581AB2">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81AB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81AB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81AB2">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581AB2">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81AB2"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F42D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SİVAS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07FBA"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0F42D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gridAfter w:val="2"/>
          <w:wAfter w:w="462" w:type="dxa"/>
          <w:trHeight w:val="270"/>
        </w:trPr>
        <w:tc>
          <w:tcPr>
            <w:tcW w:w="1418" w:type="dxa"/>
            <w:tcBorders>
              <w:top w:val="nil"/>
              <w:left w:val="single" w:sz="4" w:space="0" w:color="C0C0C0"/>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BÖLGE</w:t>
            </w: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İL ADI</w:t>
            </w:r>
          </w:p>
        </w:tc>
        <w:tc>
          <w:tcPr>
            <w:tcW w:w="11879" w:type="dxa"/>
            <w:gridSpan w:val="30"/>
            <w:tcBorders>
              <w:top w:val="single" w:sz="4" w:space="0" w:color="C0C0C0"/>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BÖLGESEL DESTEKLERDEN FAYDALANABİLECEK SEKTÖR NUMARALARI</w:t>
            </w:r>
          </w:p>
        </w:tc>
      </w:tr>
      <w:tr w:rsidR="001E73BB" w:rsidRPr="001E73BB" w:rsidTr="00B67123">
        <w:trPr>
          <w:trHeight w:val="240"/>
        </w:trPr>
        <w:tc>
          <w:tcPr>
            <w:tcW w:w="1418" w:type="dxa"/>
            <w:vMerge w:val="restart"/>
            <w:tcBorders>
              <w:top w:val="nil"/>
              <w:left w:val="single" w:sz="4" w:space="0" w:color="C0C0C0"/>
              <w:bottom w:val="single" w:sz="4" w:space="0" w:color="C0C0C0"/>
              <w:right w:val="single" w:sz="4" w:space="0" w:color="C0C0C0"/>
            </w:tcBorders>
            <w:shd w:val="clear" w:color="auto" w:fill="auto"/>
            <w:noWrap/>
            <w:vAlign w:val="center"/>
            <w:hideMark/>
          </w:tcPr>
          <w:p w:rsidR="00D0533D" w:rsidRPr="00D0533D" w:rsidRDefault="00D0533D" w:rsidP="001E73BB">
            <w:pPr>
              <w:widowControl/>
              <w:jc w:val="center"/>
              <w:rPr>
                <w:rFonts w:ascii="Times New Roman" w:hAnsi="Times New Roman" w:cs="Times New Roman"/>
                <w:b/>
                <w:sz w:val="20"/>
                <w:szCs w:val="20"/>
              </w:rPr>
            </w:pPr>
            <w:r w:rsidRPr="00D0533D">
              <w:rPr>
                <w:rFonts w:ascii="Times New Roman" w:hAnsi="Times New Roman" w:cs="Times New Roman"/>
                <w:b/>
                <w:sz w:val="20"/>
                <w:szCs w:val="20"/>
              </w:rPr>
              <w:t>5. BÖLGE</w:t>
            </w:r>
          </w:p>
          <w:p w:rsidR="00D0533D" w:rsidRDefault="00D0533D" w:rsidP="001E73BB">
            <w:pPr>
              <w:widowControl/>
              <w:jc w:val="center"/>
              <w:rPr>
                <w:rFonts w:ascii="Times New Roman" w:hAnsi="Times New Roman" w:cs="Times New Roman"/>
                <w:b/>
                <w:sz w:val="16"/>
                <w:szCs w:val="16"/>
              </w:rPr>
            </w:pPr>
          </w:p>
          <w:p w:rsidR="001E73BB" w:rsidRPr="00D0533D" w:rsidRDefault="00D0533D" w:rsidP="001E73BB">
            <w:pPr>
              <w:widowControl/>
              <w:jc w:val="center"/>
              <w:rPr>
                <w:rFonts w:ascii="Times New Roman" w:eastAsia="Times New Roman" w:hAnsi="Times New Roman" w:cs="Times New Roman"/>
                <w:b/>
                <w:color w:val="auto"/>
                <w:sz w:val="16"/>
                <w:szCs w:val="16"/>
                <w:lang w:bidi="ar-SA"/>
              </w:rPr>
            </w:pPr>
            <w:r w:rsidRPr="00452DF2">
              <w:rPr>
                <w:rFonts w:ascii="Times New Roman" w:hAnsi="Times New Roman" w:cs="Times New Roman"/>
                <w:b/>
                <w:color w:val="FF0000"/>
                <w:sz w:val="16"/>
                <w:szCs w:val="16"/>
              </w:rPr>
              <w:t xml:space="preserve"> (</w:t>
            </w:r>
            <w:proofErr w:type="gramStart"/>
            <w:r w:rsidRPr="00452DF2">
              <w:rPr>
                <w:rFonts w:ascii="Times New Roman" w:hAnsi="Times New Roman" w:cs="Times New Roman"/>
                <w:b/>
                <w:color w:val="FF0000"/>
                <w:sz w:val="16"/>
                <w:szCs w:val="16"/>
              </w:rPr>
              <w:t>Değişik:RG</w:t>
            </w:r>
            <w:proofErr w:type="gramEnd"/>
            <w:r w:rsidRPr="00452DF2">
              <w:rPr>
                <w:rFonts w:ascii="Times New Roman" w:hAnsi="Times New Roman" w:cs="Times New Roman"/>
                <w:b/>
                <w:color w:val="FF0000"/>
                <w:sz w:val="16"/>
                <w:szCs w:val="16"/>
              </w:rPr>
              <w:t xml:space="preserve"> - 13/10/2012 - 28440) (Değişik:RG - 5/3/2015 - 29286) (Değişik:RG - 5/10/2016 - 29848) (Değişik: RG - 22/6/2018 - 30456</w:t>
            </w:r>
            <w:r w:rsidRPr="00D0533D">
              <w:rPr>
                <w:rFonts w:ascii="Times New Roman" w:hAnsi="Times New Roman" w:cs="Times New Roman"/>
                <w:b/>
                <w:sz w:val="16"/>
                <w:szCs w:val="16"/>
              </w:rPr>
              <w:t>)</w:t>
            </w: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ADIYAMAN</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2F0C35">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2F0C35">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0143D" w:rsidP="00F558C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0143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90143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AKSARAY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0143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0143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90143D">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0143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90143D">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0143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0143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0143D">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0143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0143D">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0143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0143D">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0143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0143D">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0143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90143D">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0143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0143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F43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F43ED">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F43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F43ED">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F43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F43ED">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F43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F43ED">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F43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F43ED">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F43E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F43ED">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F43ED" w:rsidP="00BF43E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F43ED" w:rsidP="00BF43ED">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BAYBURT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F43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F43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F43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08A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B408A6">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408A6"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F43E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B408A6">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ÇANKIRI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0143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0143D"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90143D">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90143D">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2013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2013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gridSpan w:val="2"/>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49</w:t>
            </w:r>
          </w:p>
        </w:tc>
        <w:tc>
          <w:tcPr>
            <w:tcW w:w="341"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50</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ERZURUM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615223">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615223">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61522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615223">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61522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15223">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15223">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15223">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615223">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61522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61522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15223">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15223">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15223">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615223" w:rsidP="00615223">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15223">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15223">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61522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615223">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61522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615223" w:rsidP="00615223">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GİRESUN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352018">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352018">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52018" w:rsidP="00352018">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352018">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52018">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52018">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352018" w:rsidP="00352018">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GÜMÜŞHANE</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52018">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52018" w:rsidP="00352018">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35201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352018">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KAHRAMANMARAŞ</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8F592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8F5924">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8F592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F5924">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F5924">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F5924">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F5924">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8F5924">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8F592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8F592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F5924">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F5924">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F5924">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F5924">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F5924">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F5924">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F5924">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8F592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8F5924">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9E2CF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9E2CF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KİLİS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E2C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9E2CF4">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9E2CF4"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50</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9E2CF4">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NİĞDE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7129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071293">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071293">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7129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71293">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71293">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71293">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71293">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071293">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71293" w:rsidP="00071293">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7129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71293">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71293">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71293">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71293">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71293">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071293">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071293"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071293">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r w:rsidR="00071293">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ORDU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45F9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B45F98">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45F9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B45F98">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45F9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45F98">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45F98">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45F98">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B45F98">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45F9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45F9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45F98">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45F98">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45F98">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45F98">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45F98">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45F98">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B45F98">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B45F9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B45F98" w:rsidP="00B45F98">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OSMANİYE</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B45F98"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B45F98">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B45F98">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945D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945D0">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945D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945D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945D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945D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945D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945D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945D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3945D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SİNOP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3945D0">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945D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945D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3945D0">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945D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945D0">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945D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945D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945D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3945D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945D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3945D0"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3945D0">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3945D0">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49</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53162F" w:rsidP="0053162F">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341"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TOKAT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53162F">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53162F">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3162F">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3162F">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3162F">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3162F">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3162F">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3162F">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3162F">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3162F">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3162F">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3162F">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3162F">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3162F">
              <w:rPr>
                <w:rFonts w:ascii="Arial" w:eastAsia="Times New Roman" w:hAnsi="Arial" w:cs="Arial"/>
                <w:color w:val="auto"/>
                <w:sz w:val="18"/>
                <w:szCs w:val="18"/>
                <w:lang w:bidi="ar-SA"/>
              </w:rPr>
              <w:t>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p>
        </w:tc>
        <w:tc>
          <w:tcPr>
            <w:tcW w:w="400" w:type="dxa"/>
            <w:gridSpan w:val="2"/>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TUNCELİ </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r w:rsidR="0053162F">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r w:rsidR="0053162F">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3162F">
              <w:rPr>
                <w:rFonts w:ascii="Arial" w:eastAsia="Times New Roman" w:hAnsi="Arial" w:cs="Arial"/>
                <w:color w:val="auto"/>
                <w:sz w:val="18"/>
                <w:szCs w:val="18"/>
                <w:lang w:bidi="ar-SA"/>
              </w:rPr>
              <w:t>0</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3162F">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3162F">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r w:rsidR="0053162F">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3162F"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4017E" w:rsidP="0054017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4017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4017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4017E">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4017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4017E">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4017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4017E">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4017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4017E">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4017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4017E">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54017E">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r w:rsidR="0054017E">
              <w:rPr>
                <w:rFonts w:ascii="Arial" w:eastAsia="Times New Roman" w:hAnsi="Arial" w:cs="Arial"/>
                <w:color w:val="auto"/>
                <w:sz w:val="18"/>
                <w:szCs w:val="18"/>
                <w:lang w:bidi="ar-SA"/>
              </w:rPr>
              <w:t>6</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4017E" w:rsidP="0054017E">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4017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auto" w:fill="auto"/>
            <w:noWrap/>
            <w:vAlign w:val="bottom"/>
            <w:hideMark/>
          </w:tcPr>
          <w:p w:rsidR="001E73BB" w:rsidRPr="001E73BB" w:rsidRDefault="0054017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50</w:t>
            </w:r>
            <w:r w:rsidR="001E73BB"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auto" w:fill="auto"/>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YOZGAT  </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54017E" w:rsidP="001E73BB">
            <w:pPr>
              <w:widowControl/>
              <w:rPr>
                <w:rFonts w:ascii="Arial" w:eastAsia="Times New Roman" w:hAnsi="Arial" w:cs="Arial"/>
                <w:color w:val="auto"/>
                <w:sz w:val="18"/>
                <w:szCs w:val="18"/>
                <w:lang w:bidi="ar-SA"/>
              </w:rPr>
            </w:pPr>
            <w:r>
              <w:rPr>
                <w:rFonts w:ascii="Arial" w:eastAsia="Times New Roman" w:hAnsi="Arial" w:cs="Arial"/>
                <w:color w:val="auto"/>
                <w:sz w:val="18"/>
                <w:szCs w:val="18"/>
                <w:lang w:bidi="ar-SA"/>
              </w:rPr>
              <w:t>39</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42</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47</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bottom"/>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gridAfter w:val="2"/>
          <w:wAfter w:w="462" w:type="dxa"/>
          <w:trHeight w:val="270"/>
        </w:trPr>
        <w:tc>
          <w:tcPr>
            <w:tcW w:w="1418" w:type="dxa"/>
            <w:tcBorders>
              <w:top w:val="nil"/>
              <w:left w:val="single" w:sz="4" w:space="0" w:color="C0C0C0"/>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BÖLGE</w:t>
            </w: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İL ADI</w:t>
            </w:r>
          </w:p>
        </w:tc>
        <w:tc>
          <w:tcPr>
            <w:tcW w:w="11879" w:type="dxa"/>
            <w:gridSpan w:val="30"/>
            <w:tcBorders>
              <w:top w:val="single" w:sz="4" w:space="0" w:color="C0C0C0"/>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BÖLGESEL DESTEKLERDEN FAYDALANABİLECEK SEKTÖR NUMARALARI / KONULARI</w:t>
            </w:r>
          </w:p>
        </w:tc>
      </w:tr>
      <w:tr w:rsidR="001E73BB" w:rsidRPr="001E73BB" w:rsidTr="00B67123">
        <w:trPr>
          <w:trHeight w:val="720"/>
        </w:trPr>
        <w:tc>
          <w:tcPr>
            <w:tcW w:w="1418" w:type="dxa"/>
            <w:vMerge w:val="restart"/>
            <w:tcBorders>
              <w:top w:val="nil"/>
              <w:left w:val="single" w:sz="4" w:space="0" w:color="C0C0C0"/>
              <w:bottom w:val="single" w:sz="4" w:space="0" w:color="C0C0C0"/>
              <w:right w:val="single" w:sz="4" w:space="0" w:color="C0C0C0"/>
            </w:tcBorders>
            <w:shd w:val="clear" w:color="auto" w:fill="auto"/>
            <w:noWrap/>
            <w:vAlign w:val="center"/>
            <w:hideMark/>
          </w:tcPr>
          <w:p w:rsidR="001E73BB" w:rsidRPr="001E73BB" w:rsidRDefault="001E73BB" w:rsidP="001E73BB">
            <w:pPr>
              <w:widowControl/>
              <w:jc w:val="center"/>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6. BÖLGE</w:t>
            </w:r>
          </w:p>
        </w:tc>
        <w:tc>
          <w:tcPr>
            <w:tcW w:w="4097" w:type="dxa"/>
            <w:gridSpan w:val="2"/>
            <w:tcBorders>
              <w:top w:val="nil"/>
              <w:left w:val="nil"/>
              <w:bottom w:val="single" w:sz="4" w:space="0" w:color="C0C0C0"/>
              <w:right w:val="single" w:sz="4" w:space="0" w:color="C0C0C0"/>
            </w:tcBorders>
            <w:shd w:val="clear" w:color="000000" w:fill="C0C0C0"/>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BOZCAADA VE GÖKÇEADA İLÇELERİ</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1</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2</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3</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41</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43</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44</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45</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46</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48</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50</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400" w:type="dxa"/>
            <w:gridSpan w:val="2"/>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c>
          <w:tcPr>
            <w:tcW w:w="341" w:type="dxa"/>
            <w:tcBorders>
              <w:top w:val="nil"/>
              <w:left w:val="nil"/>
              <w:bottom w:val="single" w:sz="4" w:space="0" w:color="C0C0C0"/>
              <w:right w:val="single" w:sz="4" w:space="0" w:color="C0C0C0"/>
            </w:tcBorders>
            <w:shd w:val="clear" w:color="000000" w:fill="C0C0C0"/>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w:t>
            </w:r>
          </w:p>
        </w:tc>
      </w:tr>
      <w:tr w:rsidR="001E73BB" w:rsidRPr="001E73BB" w:rsidTr="00B67123">
        <w:trPr>
          <w:gridAfter w:val="2"/>
          <w:wAfter w:w="462" w:type="dxa"/>
          <w:trHeight w:val="225"/>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AĞRI    </w:t>
            </w:r>
          </w:p>
        </w:tc>
        <w:tc>
          <w:tcPr>
            <w:tcW w:w="11879" w:type="dxa"/>
            <w:gridSpan w:val="30"/>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Aşağıda yer alanlar hariç, diğer yatırımlar bölgesel desteklerden yararlanır.</w:t>
            </w:r>
            <w:r w:rsidRPr="001E73BB">
              <w:rPr>
                <w:rFonts w:ascii="Arial" w:eastAsia="Times New Roman" w:hAnsi="Arial" w:cs="Arial"/>
                <w:color w:val="auto"/>
                <w:sz w:val="18"/>
                <w:szCs w:val="18"/>
                <w:lang w:bidi="ar-SA"/>
              </w:rPr>
              <w:br/>
            </w:r>
            <w:r w:rsidRPr="001E73BB">
              <w:rPr>
                <w:rFonts w:ascii="Arial" w:eastAsia="Times New Roman" w:hAnsi="Arial" w:cs="Arial"/>
                <w:color w:val="auto"/>
                <w:sz w:val="18"/>
                <w:szCs w:val="18"/>
                <w:lang w:bidi="ar-SA"/>
              </w:rPr>
              <w:br/>
              <w:t>-  Ek-4'te yer alan teşvik edilmeyen veya teşvik edilebilmesi için belirlenen şartları sağlamayan yatırımlar.</w:t>
            </w:r>
            <w:r w:rsidRPr="001E73BB">
              <w:rPr>
                <w:rFonts w:ascii="Arial" w:eastAsia="Times New Roman" w:hAnsi="Arial" w:cs="Arial"/>
                <w:color w:val="auto"/>
                <w:sz w:val="18"/>
                <w:szCs w:val="18"/>
                <w:lang w:bidi="ar-SA"/>
              </w:rPr>
              <w:br/>
              <w:t>-  Enerji üretimine yönelik yatırımlar.</w:t>
            </w:r>
            <w:r w:rsidRPr="001E73BB">
              <w:rPr>
                <w:rFonts w:ascii="Arial" w:eastAsia="Times New Roman" w:hAnsi="Arial" w:cs="Arial"/>
                <w:color w:val="auto"/>
                <w:sz w:val="18"/>
                <w:szCs w:val="18"/>
                <w:lang w:bidi="ar-SA"/>
              </w:rPr>
              <w:br/>
              <w:t>-  Kamu kurum ve kuruluşları ile kamu kurumu niteliğindeki diğer kuruluşlar tarafından gerçekleştirilecek hizmet ve altyapı yatırımları.</w:t>
            </w:r>
            <w:r w:rsidRPr="001E73BB">
              <w:rPr>
                <w:rFonts w:ascii="Arial" w:eastAsia="Times New Roman" w:hAnsi="Arial" w:cs="Arial"/>
                <w:color w:val="auto"/>
                <w:sz w:val="18"/>
                <w:szCs w:val="18"/>
                <w:lang w:bidi="ar-SA"/>
              </w:rPr>
              <w:br/>
            </w:r>
            <w:r w:rsidRPr="001E73BB">
              <w:rPr>
                <w:rFonts w:ascii="Arial" w:eastAsia="Times New Roman" w:hAnsi="Arial" w:cs="Arial"/>
                <w:color w:val="auto"/>
                <w:sz w:val="18"/>
                <w:szCs w:val="18"/>
                <w:lang w:bidi="ar-SA"/>
              </w:rPr>
              <w:lastRenderedPageBreak/>
              <w:t>-  Müteharrik karakterli yatırımlar (dipnot 2 ve 12 hükümleri saklı kalmak kaydıyla).</w:t>
            </w: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ARDAHAN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BATMAN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BİNGÖL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BİTLİS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DİYARBAKIR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proofErr w:type="gramStart"/>
            <w:r w:rsidRPr="001E73BB">
              <w:rPr>
                <w:rFonts w:ascii="Arial" w:eastAsia="Times New Roman" w:hAnsi="Arial" w:cs="Arial"/>
                <w:color w:val="auto"/>
                <w:sz w:val="18"/>
                <w:szCs w:val="18"/>
                <w:lang w:bidi="ar-SA"/>
              </w:rPr>
              <w:t>HAKKARİ</w:t>
            </w:r>
            <w:proofErr w:type="gramEnd"/>
            <w:r w:rsidRPr="001E73BB">
              <w:rPr>
                <w:rFonts w:ascii="Arial" w:eastAsia="Times New Roman" w:hAnsi="Arial" w:cs="Arial"/>
                <w:color w:val="auto"/>
                <w:sz w:val="18"/>
                <w:szCs w:val="18"/>
                <w:lang w:bidi="ar-SA"/>
              </w:rPr>
              <w:t xml:space="preserve">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IĞDIR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KARS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MARDİN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MUŞ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SİİRT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ŞANLIURFA</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ŞIRNAK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r w:rsidR="001E73BB" w:rsidRPr="001E73BB" w:rsidTr="00B67123">
        <w:trPr>
          <w:gridAfter w:val="2"/>
          <w:wAfter w:w="462" w:type="dxa"/>
          <w:trHeight w:val="240"/>
        </w:trPr>
        <w:tc>
          <w:tcPr>
            <w:tcW w:w="1418" w:type="dxa"/>
            <w:vMerge/>
            <w:tcBorders>
              <w:top w:val="nil"/>
              <w:left w:val="single" w:sz="4" w:space="0" w:color="C0C0C0"/>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c>
          <w:tcPr>
            <w:tcW w:w="4097" w:type="dxa"/>
            <w:gridSpan w:val="2"/>
            <w:tcBorders>
              <w:top w:val="nil"/>
              <w:left w:val="nil"/>
              <w:bottom w:val="single" w:sz="4" w:space="0" w:color="C0C0C0"/>
              <w:right w:val="single" w:sz="4" w:space="0" w:color="C0C0C0"/>
            </w:tcBorders>
            <w:shd w:val="clear" w:color="auto" w:fill="auto"/>
            <w:noWrap/>
            <w:vAlign w:val="center"/>
            <w:hideMark/>
          </w:tcPr>
          <w:p w:rsidR="001E73BB" w:rsidRPr="001E73BB" w:rsidRDefault="001E73BB" w:rsidP="001E73BB">
            <w:pPr>
              <w:widowControl/>
              <w:rPr>
                <w:rFonts w:ascii="Arial" w:eastAsia="Times New Roman" w:hAnsi="Arial" w:cs="Arial"/>
                <w:color w:val="auto"/>
                <w:sz w:val="18"/>
                <w:szCs w:val="18"/>
                <w:lang w:bidi="ar-SA"/>
              </w:rPr>
            </w:pPr>
            <w:r w:rsidRPr="001E73BB">
              <w:rPr>
                <w:rFonts w:ascii="Arial" w:eastAsia="Times New Roman" w:hAnsi="Arial" w:cs="Arial"/>
                <w:color w:val="auto"/>
                <w:sz w:val="18"/>
                <w:szCs w:val="18"/>
                <w:lang w:bidi="ar-SA"/>
              </w:rPr>
              <w:t xml:space="preserve">VAN     </w:t>
            </w:r>
          </w:p>
        </w:tc>
        <w:tc>
          <w:tcPr>
            <w:tcW w:w="11879" w:type="dxa"/>
            <w:gridSpan w:val="30"/>
            <w:vMerge/>
            <w:tcBorders>
              <w:top w:val="nil"/>
              <w:left w:val="nil"/>
              <w:bottom w:val="single" w:sz="4" w:space="0" w:color="C0C0C0"/>
              <w:right w:val="single" w:sz="4" w:space="0" w:color="C0C0C0"/>
            </w:tcBorders>
            <w:vAlign w:val="center"/>
            <w:hideMark/>
          </w:tcPr>
          <w:p w:rsidR="001E73BB" w:rsidRPr="001E73BB" w:rsidRDefault="001E73BB" w:rsidP="001E73BB">
            <w:pPr>
              <w:widowControl/>
              <w:rPr>
                <w:rFonts w:ascii="Arial" w:eastAsia="Times New Roman" w:hAnsi="Arial" w:cs="Arial"/>
                <w:color w:val="auto"/>
                <w:sz w:val="18"/>
                <w:szCs w:val="18"/>
                <w:lang w:bidi="ar-SA"/>
              </w:rPr>
            </w:pPr>
          </w:p>
        </w:tc>
      </w:tr>
    </w:tbl>
    <w:p w:rsidR="001E73BB" w:rsidRDefault="001E73BB" w:rsidP="00FE22C3">
      <w:pPr>
        <w:pStyle w:val="Gvdemetni80"/>
        <w:shd w:val="clear" w:color="auto" w:fill="auto"/>
        <w:spacing w:after="86"/>
        <w:ind w:left="1400"/>
        <w:jc w:val="left"/>
        <w:rPr>
          <w:sz w:val="16"/>
          <w:szCs w:val="16"/>
        </w:rPr>
      </w:pPr>
    </w:p>
    <w:p w:rsidR="001E73BB" w:rsidRDefault="001E73BB" w:rsidP="00FE22C3">
      <w:pPr>
        <w:pStyle w:val="Gvdemetni80"/>
        <w:shd w:val="clear" w:color="auto" w:fill="auto"/>
        <w:spacing w:after="86"/>
        <w:ind w:left="1400"/>
        <w:jc w:val="left"/>
        <w:rPr>
          <w:sz w:val="16"/>
          <w:szCs w:val="16"/>
        </w:rPr>
      </w:pPr>
    </w:p>
    <w:p w:rsidR="00D330E5" w:rsidRDefault="00DD4C71">
      <w:pPr>
        <w:pStyle w:val="Gvdemetni70"/>
        <w:framePr w:w="253" w:h="168" w:hRule="exact" w:wrap="around" w:vAnchor="text" w:hAnchor="margin" w:x="-687" w:y="188"/>
        <w:shd w:val="clear" w:color="auto" w:fill="auto"/>
        <w:spacing w:line="150" w:lineRule="exact"/>
        <w:jc w:val="left"/>
        <w:textDirection w:val="tbRl"/>
      </w:pPr>
      <w:r>
        <w:rPr>
          <w:rStyle w:val="Gvdemetni7Exact"/>
          <w:spacing w:val="0"/>
        </w:rPr>
        <w:t>20</w:t>
      </w:r>
    </w:p>
    <w:p w:rsidR="00D330E5" w:rsidRPr="00434595" w:rsidRDefault="00DD4C71" w:rsidP="00434595">
      <w:pPr>
        <w:pStyle w:val="Gvdemetni90"/>
        <w:shd w:val="clear" w:color="auto" w:fill="auto"/>
        <w:spacing w:before="0" w:line="276" w:lineRule="auto"/>
        <w:ind w:left="40"/>
        <w:rPr>
          <w:rFonts w:ascii="Times New Roman" w:hAnsi="Times New Roman" w:cs="Times New Roman"/>
          <w:sz w:val="22"/>
          <w:szCs w:val="22"/>
        </w:rPr>
      </w:pPr>
      <w:r w:rsidRPr="00434595">
        <w:rPr>
          <w:rStyle w:val="Gvdemetni91"/>
          <w:rFonts w:ascii="Times New Roman" w:hAnsi="Times New Roman" w:cs="Times New Roman"/>
          <w:b/>
          <w:bCs/>
          <w:sz w:val="22"/>
          <w:szCs w:val="22"/>
        </w:rPr>
        <w:t>DİP NOTLAR:</w:t>
      </w:r>
    </w:p>
    <w:p w:rsidR="00D330E5" w:rsidRPr="00434595" w:rsidRDefault="006A62D5" w:rsidP="00635D93">
      <w:pPr>
        <w:pStyle w:val="Gvdemetni70"/>
        <w:numPr>
          <w:ilvl w:val="0"/>
          <w:numId w:val="1"/>
        </w:numPr>
        <w:shd w:val="clear" w:color="auto" w:fill="auto"/>
        <w:spacing w:line="276" w:lineRule="auto"/>
        <w:ind w:left="40" w:right="600"/>
        <w:jc w:val="left"/>
        <w:rPr>
          <w:rFonts w:ascii="Times New Roman" w:hAnsi="Times New Roman" w:cs="Times New Roman"/>
          <w:sz w:val="22"/>
          <w:szCs w:val="22"/>
        </w:rPr>
      </w:pPr>
      <w:r w:rsidRPr="006A62D5">
        <w:rPr>
          <w:color w:val="FF0000"/>
          <w:sz w:val="20"/>
          <w:szCs w:val="20"/>
        </w:rPr>
        <w:t>(Değişik: RG-</w:t>
      </w:r>
      <w:proofErr w:type="gramStart"/>
      <w:r w:rsidRPr="006A62D5">
        <w:rPr>
          <w:color w:val="FF0000"/>
          <w:sz w:val="20"/>
          <w:szCs w:val="20"/>
        </w:rPr>
        <w:t>28/02/2019</w:t>
      </w:r>
      <w:proofErr w:type="gramEnd"/>
      <w:r w:rsidRPr="006A62D5">
        <w:rPr>
          <w:color w:val="FF0000"/>
          <w:sz w:val="20"/>
          <w:szCs w:val="20"/>
        </w:rPr>
        <w:t>-30700)</w:t>
      </w:r>
      <w:r w:rsidRPr="006A62D5">
        <w:rPr>
          <w:sz w:val="20"/>
          <w:szCs w:val="20"/>
        </w:rPr>
        <w:t xml:space="preserve"> </w:t>
      </w:r>
      <w:r w:rsidR="00DD4C71" w:rsidRPr="006A62D5">
        <w:rPr>
          <w:rFonts w:ascii="Times New Roman" w:hAnsi="Times New Roman" w:cs="Times New Roman"/>
          <w:sz w:val="20"/>
          <w:szCs w:val="20"/>
        </w:rPr>
        <w:t xml:space="preserve"> </w:t>
      </w:r>
      <w:r w:rsidRPr="006A62D5">
        <w:rPr>
          <w:sz w:val="20"/>
          <w:szCs w:val="20"/>
        </w:rPr>
        <w:t xml:space="preserve">İstanbul ili hariç olmak üzere Bakanlık tarafından ilan edilen İhtisas Organize Sanayi Bölgelerinde gerçekleştirilecek ihtisas konusundaki yatırımlar, ilgili bölgede seçilmiş sektörler arasında yer almasa dahi bölgesel desteklerden </w:t>
      </w:r>
      <w:r w:rsidR="00DD4C71" w:rsidRPr="006A62D5">
        <w:rPr>
          <w:rFonts w:ascii="Times New Roman" w:hAnsi="Times New Roman" w:cs="Times New Roman"/>
          <w:sz w:val="20"/>
          <w:szCs w:val="20"/>
        </w:rPr>
        <w:t>yararlanır</w:t>
      </w:r>
      <w:r w:rsidR="00DD4C71" w:rsidRPr="00434595">
        <w:rPr>
          <w:rFonts w:ascii="Times New Roman" w:hAnsi="Times New Roman" w:cs="Times New Roman"/>
          <w:sz w:val="22"/>
          <w:szCs w:val="22"/>
        </w:rPr>
        <w:t>.</w:t>
      </w:r>
    </w:p>
    <w:p w:rsidR="006A62D5" w:rsidRPr="006A62D5" w:rsidRDefault="006A62D5" w:rsidP="00635D93">
      <w:pPr>
        <w:pStyle w:val="Gvdemetni70"/>
        <w:numPr>
          <w:ilvl w:val="0"/>
          <w:numId w:val="1"/>
        </w:numPr>
        <w:shd w:val="clear" w:color="auto" w:fill="auto"/>
        <w:spacing w:line="276" w:lineRule="auto"/>
        <w:ind w:left="40"/>
        <w:jc w:val="left"/>
        <w:rPr>
          <w:rFonts w:ascii="Times New Roman" w:hAnsi="Times New Roman" w:cs="Times New Roman"/>
          <w:color w:val="FF0000"/>
          <w:sz w:val="20"/>
          <w:szCs w:val="20"/>
        </w:rPr>
      </w:pPr>
      <w:r w:rsidRPr="006A62D5">
        <w:rPr>
          <w:color w:val="FF0000"/>
          <w:sz w:val="20"/>
          <w:szCs w:val="20"/>
        </w:rPr>
        <w:t>(Mülga: RG-</w:t>
      </w:r>
      <w:proofErr w:type="gramStart"/>
      <w:r w:rsidRPr="006A62D5">
        <w:rPr>
          <w:color w:val="FF0000"/>
          <w:sz w:val="20"/>
          <w:szCs w:val="20"/>
        </w:rPr>
        <w:t>20/1/2018</w:t>
      </w:r>
      <w:proofErr w:type="gramEnd"/>
      <w:r w:rsidRPr="006A62D5">
        <w:rPr>
          <w:color w:val="FF0000"/>
          <w:sz w:val="20"/>
          <w:szCs w:val="20"/>
        </w:rPr>
        <w:t xml:space="preserve">-30307) </w:t>
      </w:r>
    </w:p>
    <w:p w:rsidR="00D330E5" w:rsidRDefault="00DD4C71" w:rsidP="00635D93">
      <w:pPr>
        <w:pStyle w:val="Gvdemetni70"/>
        <w:numPr>
          <w:ilvl w:val="0"/>
          <w:numId w:val="1"/>
        </w:numPr>
        <w:shd w:val="clear" w:color="auto" w:fill="auto"/>
        <w:spacing w:line="276" w:lineRule="auto"/>
        <w:ind w:left="40"/>
        <w:jc w:val="left"/>
        <w:rPr>
          <w:rFonts w:ascii="Times New Roman" w:hAnsi="Times New Roman" w:cs="Times New Roman"/>
          <w:sz w:val="22"/>
          <w:szCs w:val="22"/>
        </w:rPr>
      </w:pPr>
      <w:r w:rsidRPr="00434595">
        <w:rPr>
          <w:rFonts w:ascii="Times New Roman" w:hAnsi="Times New Roman" w:cs="Times New Roman"/>
          <w:sz w:val="22"/>
          <w:szCs w:val="22"/>
        </w:rPr>
        <w:t>Turizm yatırım/işletme belgeli özel tesis, yayla/dağ evi ve butik otel yatırımlarında "3 yıldız ve üzeri" şartı aranmaz.</w:t>
      </w:r>
    </w:p>
    <w:p w:rsidR="00D330E5" w:rsidRPr="006A62D5" w:rsidRDefault="006A62D5" w:rsidP="0037168B">
      <w:pPr>
        <w:pStyle w:val="Gvdemetni70"/>
        <w:shd w:val="clear" w:color="auto" w:fill="auto"/>
        <w:spacing w:line="276" w:lineRule="auto"/>
        <w:jc w:val="left"/>
        <w:rPr>
          <w:rFonts w:ascii="Times New Roman" w:hAnsi="Times New Roman" w:cs="Times New Roman"/>
          <w:sz w:val="20"/>
          <w:szCs w:val="20"/>
        </w:rPr>
      </w:pPr>
      <w:r>
        <w:t>4</w:t>
      </w:r>
      <w:r w:rsidRPr="006A62D5">
        <w:rPr>
          <w:color w:val="FF0000"/>
        </w:rPr>
        <w:t xml:space="preserve">- </w:t>
      </w:r>
      <w:r w:rsidRPr="006A62D5">
        <w:rPr>
          <w:color w:val="FF0000"/>
          <w:sz w:val="20"/>
          <w:szCs w:val="20"/>
        </w:rPr>
        <w:t>(</w:t>
      </w:r>
      <w:proofErr w:type="gramStart"/>
      <w:r w:rsidRPr="006A62D5">
        <w:rPr>
          <w:color w:val="FF0000"/>
          <w:sz w:val="20"/>
          <w:szCs w:val="20"/>
        </w:rPr>
        <w:t>Değişik:RG</w:t>
      </w:r>
      <w:proofErr w:type="gramEnd"/>
      <w:r w:rsidRPr="006A62D5">
        <w:rPr>
          <w:color w:val="FF0000"/>
          <w:sz w:val="20"/>
          <w:szCs w:val="20"/>
        </w:rPr>
        <w:t>-20/1/2018-30307)</w:t>
      </w:r>
      <w:r w:rsidRPr="006A62D5">
        <w:rPr>
          <w:sz w:val="20"/>
          <w:szCs w:val="20"/>
        </w:rPr>
        <w:t xml:space="preserve"> 6 </w:t>
      </w:r>
      <w:proofErr w:type="spellStart"/>
      <w:r w:rsidRPr="006A62D5">
        <w:rPr>
          <w:sz w:val="20"/>
          <w:szCs w:val="20"/>
        </w:rPr>
        <w:t>ncı</w:t>
      </w:r>
      <w:proofErr w:type="spellEnd"/>
      <w:r w:rsidRPr="006A62D5">
        <w:rPr>
          <w:sz w:val="20"/>
          <w:szCs w:val="20"/>
        </w:rPr>
        <w:t xml:space="preserve"> bölgede gerçekleştirilecekler ve US-97 Kodu 2102, 2109.1.02, 2109.3, 2109.4 olan üretim konularına yönelik yatırımlar hariç olmak üzere, sadece kağıt hamurundan başlayan entegre kağıt ve kağıt ürünleri üretimi konusundaki yatırımlar bölgesel desteklerden yararlanabilir. </w:t>
      </w:r>
      <w:r w:rsidR="00DF437F" w:rsidRPr="006A62D5">
        <w:rPr>
          <w:rFonts w:ascii="Times New Roman" w:hAnsi="Times New Roman" w:cs="Times New Roman"/>
          <w:sz w:val="20"/>
          <w:szCs w:val="20"/>
        </w:rPr>
        <w:t xml:space="preserve">5- </w:t>
      </w:r>
      <w:r w:rsidR="00DD4C71" w:rsidRPr="006A62D5">
        <w:rPr>
          <w:rFonts w:ascii="Times New Roman" w:hAnsi="Times New Roman" w:cs="Times New Roman"/>
          <w:sz w:val="20"/>
          <w:szCs w:val="20"/>
        </w:rPr>
        <w:t xml:space="preserve"> Entegre hayvancılık yatırımlarında;</w:t>
      </w:r>
    </w:p>
    <w:p w:rsidR="00D330E5" w:rsidRPr="00434595" w:rsidRDefault="00DD4C71" w:rsidP="00635D93">
      <w:pPr>
        <w:pStyle w:val="Gvdemetni70"/>
        <w:numPr>
          <w:ilvl w:val="0"/>
          <w:numId w:val="2"/>
        </w:numPr>
        <w:shd w:val="clear" w:color="auto" w:fill="auto"/>
        <w:spacing w:line="276" w:lineRule="auto"/>
        <w:ind w:left="40" w:right="480" w:firstLine="260"/>
        <w:jc w:val="left"/>
        <w:rPr>
          <w:rFonts w:ascii="Times New Roman" w:hAnsi="Times New Roman" w:cs="Times New Roman"/>
          <w:sz w:val="22"/>
          <w:szCs w:val="22"/>
        </w:rPr>
      </w:pPr>
      <w:r w:rsidRPr="00434595">
        <w:rPr>
          <w:rFonts w:ascii="Times New Roman" w:hAnsi="Times New Roman" w:cs="Times New Roman"/>
          <w:sz w:val="22"/>
          <w:szCs w:val="22"/>
        </w:rPr>
        <w:t xml:space="preserve"> 1 inci ve 2 </w:t>
      </w:r>
      <w:proofErr w:type="spellStart"/>
      <w:r w:rsidRPr="00434595">
        <w:rPr>
          <w:rFonts w:ascii="Times New Roman" w:hAnsi="Times New Roman" w:cs="Times New Roman"/>
          <w:sz w:val="22"/>
          <w:szCs w:val="22"/>
        </w:rPr>
        <w:t>nci</w:t>
      </w:r>
      <w:proofErr w:type="spellEnd"/>
      <w:r w:rsidRPr="00434595">
        <w:rPr>
          <w:rFonts w:ascii="Times New Roman" w:hAnsi="Times New Roman" w:cs="Times New Roman"/>
          <w:sz w:val="22"/>
          <w:szCs w:val="22"/>
        </w:rPr>
        <w:t xml:space="preserve"> bölgede: süt yönlü büyükbaş </w:t>
      </w:r>
      <w:proofErr w:type="gramStart"/>
      <w:r w:rsidRPr="00434595">
        <w:rPr>
          <w:rFonts w:ascii="Times New Roman" w:hAnsi="Times New Roman" w:cs="Times New Roman"/>
          <w:sz w:val="22"/>
          <w:szCs w:val="22"/>
        </w:rPr>
        <w:t>entegre</w:t>
      </w:r>
      <w:proofErr w:type="gramEnd"/>
      <w:r w:rsidRPr="00434595">
        <w:rPr>
          <w:rFonts w:ascii="Times New Roman" w:hAnsi="Times New Roman" w:cs="Times New Roman"/>
          <w:sz w:val="22"/>
          <w:szCs w:val="22"/>
        </w:rPr>
        <w:t xml:space="preserve"> yatırımlarında 500 büyükbaş, et yönlü büyükbaş entegre yatırımlarında 700 büyükbaş/dönem, damızlık büyükbaş entegre yatırımlarında 500 büyükbaş, damızlık küçükbaş hayvan entegre yatırımlarında 2.000 küçükbaş, süt ve et yönlü küçükbaş entegre yatırımlarında 2.000 küçükbaş/dönem ve kanatlı entegre yatırımlarında 200.000 adet/dönem asgari kapasite şartı aranır (damızlık kanatlı entegre yatırımlarında kapasite şartı aranmaz).</w:t>
      </w:r>
    </w:p>
    <w:p w:rsidR="00D330E5" w:rsidRPr="00434595" w:rsidRDefault="00DD4C71" w:rsidP="00635D93">
      <w:pPr>
        <w:pStyle w:val="Gvdemetni70"/>
        <w:numPr>
          <w:ilvl w:val="0"/>
          <w:numId w:val="2"/>
        </w:numPr>
        <w:shd w:val="clear" w:color="auto" w:fill="auto"/>
        <w:spacing w:line="276" w:lineRule="auto"/>
        <w:ind w:left="40" w:firstLine="260"/>
        <w:jc w:val="left"/>
        <w:rPr>
          <w:rFonts w:ascii="Times New Roman" w:hAnsi="Times New Roman" w:cs="Times New Roman"/>
          <w:sz w:val="22"/>
          <w:szCs w:val="22"/>
        </w:rPr>
      </w:pPr>
      <w:r w:rsidRPr="00434595">
        <w:rPr>
          <w:rFonts w:ascii="Times New Roman" w:hAnsi="Times New Roman" w:cs="Times New Roman"/>
          <w:sz w:val="22"/>
          <w:szCs w:val="22"/>
        </w:rPr>
        <w:t xml:space="preserve"> 3 üncü, 4 üncü ve 5 inci bölgede: süt yönlü büyükbaş </w:t>
      </w:r>
      <w:proofErr w:type="gramStart"/>
      <w:r w:rsidRPr="00434595">
        <w:rPr>
          <w:rFonts w:ascii="Times New Roman" w:hAnsi="Times New Roman" w:cs="Times New Roman"/>
          <w:sz w:val="22"/>
          <w:szCs w:val="22"/>
        </w:rPr>
        <w:t>entegre</w:t>
      </w:r>
      <w:proofErr w:type="gramEnd"/>
      <w:r w:rsidRPr="00434595">
        <w:rPr>
          <w:rFonts w:ascii="Times New Roman" w:hAnsi="Times New Roman" w:cs="Times New Roman"/>
          <w:sz w:val="22"/>
          <w:szCs w:val="22"/>
        </w:rPr>
        <w:t xml:space="preserve"> yatırımlarında 300 büyükbaş, et yönlü büyükbaş entegre yatırımlarında 500 büyükbaş/dönem, damızlık</w:t>
      </w:r>
    </w:p>
    <w:p w:rsidR="00D330E5" w:rsidRDefault="00DD4C71" w:rsidP="00434595">
      <w:pPr>
        <w:pStyle w:val="Gvdemetni70"/>
        <w:shd w:val="clear" w:color="auto" w:fill="auto"/>
        <w:spacing w:line="276" w:lineRule="auto"/>
        <w:ind w:left="40" w:right="160"/>
        <w:jc w:val="left"/>
        <w:rPr>
          <w:rFonts w:ascii="Times New Roman" w:hAnsi="Times New Roman" w:cs="Times New Roman"/>
          <w:sz w:val="22"/>
          <w:szCs w:val="22"/>
        </w:rPr>
      </w:pPr>
      <w:r w:rsidRPr="00434595">
        <w:rPr>
          <w:rFonts w:ascii="Times New Roman" w:hAnsi="Times New Roman" w:cs="Times New Roman"/>
          <w:sz w:val="22"/>
          <w:szCs w:val="22"/>
        </w:rPr>
        <w:t xml:space="preserve">büyükbaş </w:t>
      </w:r>
      <w:proofErr w:type="gramStart"/>
      <w:r w:rsidRPr="00434595">
        <w:rPr>
          <w:rFonts w:ascii="Times New Roman" w:hAnsi="Times New Roman" w:cs="Times New Roman"/>
          <w:sz w:val="22"/>
          <w:szCs w:val="22"/>
        </w:rPr>
        <w:t>entegre</w:t>
      </w:r>
      <w:proofErr w:type="gramEnd"/>
      <w:r w:rsidRPr="00434595">
        <w:rPr>
          <w:rFonts w:ascii="Times New Roman" w:hAnsi="Times New Roman" w:cs="Times New Roman"/>
          <w:sz w:val="22"/>
          <w:szCs w:val="22"/>
        </w:rPr>
        <w:t xml:space="preserve"> yatırımlarında 300 büyükbaş, damızlık küçükbaş entegre yatırımlarında 1.000 küçükbaş, süt ve et yönlü küçükbaş entegre yatırımlarında 1.000 küçükbaş/dönem ve kanatlı entegre yatırımlarında 200.000 adet/dönem asgari kapasite şartı aranır (damızlık kanatlı entegre yatırımlarında kapasite şartı aranmaz).</w:t>
      </w:r>
    </w:p>
    <w:p w:rsidR="00160B30" w:rsidRDefault="00160B30" w:rsidP="00434595">
      <w:pPr>
        <w:pStyle w:val="Gvdemetni70"/>
        <w:shd w:val="clear" w:color="auto" w:fill="auto"/>
        <w:spacing w:line="276" w:lineRule="auto"/>
        <w:ind w:left="40" w:right="160"/>
        <w:jc w:val="left"/>
        <w:rPr>
          <w:rFonts w:ascii="Times New Roman" w:hAnsi="Times New Roman" w:cs="Times New Roman"/>
          <w:sz w:val="22"/>
          <w:szCs w:val="22"/>
        </w:rPr>
      </w:pPr>
    </w:p>
    <w:p w:rsidR="00DF437F" w:rsidRPr="00434595" w:rsidRDefault="00411144" w:rsidP="006A62D5">
      <w:pPr>
        <w:rPr>
          <w:rFonts w:ascii="Times New Roman" w:hAnsi="Times New Roman" w:cs="Times New Roman"/>
          <w:sz w:val="22"/>
          <w:szCs w:val="22"/>
        </w:rPr>
      </w:pPr>
      <w:r w:rsidRPr="00411144">
        <w:rPr>
          <w:rFonts w:ascii="Times New Roman" w:hAnsi="Times New Roman"/>
          <w:i/>
          <w:u w:val="single"/>
        </w:rPr>
        <w:t>6-</w:t>
      </w:r>
      <w:r w:rsidR="00DF437F" w:rsidRPr="00411144">
        <w:rPr>
          <w:rFonts w:ascii="Times New Roman" w:hAnsi="Times New Roman"/>
          <w:i/>
          <w:u w:val="single"/>
        </w:rPr>
        <w:t xml:space="preserve"> </w:t>
      </w:r>
      <w:r w:rsidRPr="00411144">
        <w:rPr>
          <w:rFonts w:ascii="Times New Roman" w:hAnsi="Times New Roman"/>
          <w:i/>
          <w:u w:val="single"/>
        </w:rPr>
        <w:t xml:space="preserve">  </w:t>
      </w:r>
      <w:r w:rsidR="006A62D5">
        <w:t xml:space="preserve"> </w:t>
      </w:r>
      <w:r w:rsidR="006A62D5" w:rsidRPr="006A62D5">
        <w:rPr>
          <w:rFonts w:ascii="Times New Roman" w:hAnsi="Times New Roman" w:cs="Times New Roman"/>
          <w:color w:val="FF0000"/>
        </w:rPr>
        <w:t>(</w:t>
      </w:r>
      <w:proofErr w:type="gramStart"/>
      <w:r w:rsidR="006A62D5" w:rsidRPr="006A62D5">
        <w:rPr>
          <w:rFonts w:ascii="Times New Roman" w:hAnsi="Times New Roman" w:cs="Times New Roman"/>
          <w:color w:val="FF0000"/>
        </w:rPr>
        <w:t>Değişik:RG</w:t>
      </w:r>
      <w:proofErr w:type="gramEnd"/>
      <w:r w:rsidR="006A62D5" w:rsidRPr="006A62D5">
        <w:rPr>
          <w:rFonts w:ascii="Times New Roman" w:hAnsi="Times New Roman" w:cs="Times New Roman"/>
          <w:color w:val="FF0000"/>
        </w:rPr>
        <w:t>-20/1/2018-30307)</w:t>
      </w:r>
      <w:r w:rsidR="006A62D5" w:rsidRPr="006A62D5">
        <w:rPr>
          <w:rFonts w:ascii="Times New Roman" w:hAnsi="Times New Roman" w:cs="Times New Roman"/>
        </w:rPr>
        <w:t xml:space="preserve"> 6 </w:t>
      </w:r>
      <w:proofErr w:type="spellStart"/>
      <w:r w:rsidR="006A62D5" w:rsidRPr="006A62D5">
        <w:rPr>
          <w:rFonts w:ascii="Times New Roman" w:hAnsi="Times New Roman" w:cs="Times New Roman"/>
        </w:rPr>
        <w:t>ncı</w:t>
      </w:r>
      <w:proofErr w:type="spellEnd"/>
      <w:r w:rsidR="006A62D5" w:rsidRPr="006A62D5">
        <w:rPr>
          <w:rFonts w:ascii="Times New Roman" w:hAnsi="Times New Roman" w:cs="Times New Roman"/>
        </w:rPr>
        <w:t xml:space="preserve"> bölge hariç olmak üzere, gıda ürünleri ve içecek imalatı yatırımlarından "şehriye, kuskus, yufka, kadayıf, ekmek (donuk ekmek ve ekmek hamuru hariç), pirinç, rakı, bira, </w:t>
      </w:r>
      <w:proofErr w:type="spellStart"/>
      <w:r w:rsidR="006A62D5" w:rsidRPr="006A62D5">
        <w:rPr>
          <w:rFonts w:ascii="Times New Roman" w:hAnsi="Times New Roman" w:cs="Times New Roman"/>
        </w:rPr>
        <w:t>linter</w:t>
      </w:r>
      <w:proofErr w:type="spellEnd"/>
      <w:r w:rsidR="006A62D5" w:rsidRPr="006A62D5">
        <w:rPr>
          <w:rFonts w:ascii="Times New Roman" w:hAnsi="Times New Roman" w:cs="Times New Roman"/>
        </w:rPr>
        <w:t xml:space="preserve"> pamuğu, çay, fındık kırma/kavurma, hazır çorba ve et suları ve müstahzarları üretimleri ile tahıl ve </w:t>
      </w:r>
      <w:proofErr w:type="spellStart"/>
      <w:r w:rsidR="006A62D5" w:rsidRPr="006A62D5">
        <w:rPr>
          <w:rFonts w:ascii="Times New Roman" w:hAnsi="Times New Roman" w:cs="Times New Roman"/>
        </w:rPr>
        <w:t>baklagil</w:t>
      </w:r>
      <w:proofErr w:type="spellEnd"/>
      <w:r w:rsidR="006A62D5" w:rsidRPr="006A62D5">
        <w:rPr>
          <w:rFonts w:ascii="Times New Roman" w:hAnsi="Times New Roman" w:cs="Times New Roman"/>
        </w:rPr>
        <w:t xml:space="preserve"> tasnif ve ambalajlanması" yatırımları bölgesel desteklerden yararlanama</w:t>
      </w:r>
      <w:r w:rsidR="006A62D5">
        <w:t>z.</w:t>
      </w:r>
    </w:p>
    <w:p w:rsidR="00D330E5" w:rsidRPr="00434595" w:rsidRDefault="00411144" w:rsidP="00411144">
      <w:pPr>
        <w:pStyle w:val="Gvdemetni70"/>
        <w:shd w:val="clear" w:color="auto" w:fill="auto"/>
        <w:spacing w:line="276" w:lineRule="auto"/>
        <w:ind w:left="40"/>
        <w:jc w:val="left"/>
        <w:rPr>
          <w:rFonts w:ascii="Times New Roman" w:hAnsi="Times New Roman" w:cs="Times New Roman"/>
          <w:sz w:val="22"/>
          <w:szCs w:val="22"/>
        </w:rPr>
      </w:pPr>
      <w:r>
        <w:rPr>
          <w:rFonts w:ascii="Times New Roman" w:hAnsi="Times New Roman" w:cs="Times New Roman"/>
          <w:sz w:val="22"/>
          <w:szCs w:val="22"/>
        </w:rPr>
        <w:t xml:space="preserve">7-  </w:t>
      </w:r>
      <w:r w:rsidR="00DD4C71" w:rsidRPr="00434595">
        <w:rPr>
          <w:rFonts w:ascii="Times New Roman" w:hAnsi="Times New Roman" w:cs="Times New Roman"/>
          <w:sz w:val="22"/>
          <w:szCs w:val="22"/>
        </w:rPr>
        <w:t>Derinin tabaklanmasına yönelik yatırımlar sadece organize sanayi bölgelerinde teşvik edilir.</w:t>
      </w:r>
    </w:p>
    <w:p w:rsidR="00D330E5" w:rsidRPr="00CB79E1" w:rsidRDefault="00CB79E1" w:rsidP="00635D93">
      <w:pPr>
        <w:pStyle w:val="Gvdemetni70"/>
        <w:numPr>
          <w:ilvl w:val="0"/>
          <w:numId w:val="6"/>
        </w:numPr>
        <w:shd w:val="clear" w:color="auto" w:fill="auto"/>
        <w:spacing w:line="276" w:lineRule="auto"/>
        <w:jc w:val="left"/>
        <w:rPr>
          <w:rFonts w:ascii="Times New Roman" w:hAnsi="Times New Roman" w:cs="Times New Roman"/>
          <w:sz w:val="20"/>
          <w:szCs w:val="20"/>
        </w:rPr>
      </w:pPr>
      <w:r w:rsidRPr="00CB79E1">
        <w:rPr>
          <w:rFonts w:ascii="Times New Roman" w:hAnsi="Times New Roman" w:cs="Times New Roman"/>
          <w:sz w:val="20"/>
          <w:szCs w:val="20"/>
        </w:rPr>
        <w:t xml:space="preserve">8- </w:t>
      </w:r>
      <w:r w:rsidRPr="00CB79E1">
        <w:rPr>
          <w:rFonts w:ascii="Times New Roman" w:hAnsi="Times New Roman" w:cs="Times New Roman"/>
          <w:color w:val="FF0000"/>
          <w:sz w:val="20"/>
          <w:szCs w:val="20"/>
        </w:rPr>
        <w:t>(Değişik: RG-</w:t>
      </w:r>
      <w:proofErr w:type="gramStart"/>
      <w:r w:rsidRPr="00CB79E1">
        <w:rPr>
          <w:rFonts w:ascii="Times New Roman" w:hAnsi="Times New Roman" w:cs="Times New Roman"/>
          <w:color w:val="FF0000"/>
          <w:sz w:val="20"/>
          <w:szCs w:val="20"/>
        </w:rPr>
        <w:t>28/02/2019</w:t>
      </w:r>
      <w:proofErr w:type="gramEnd"/>
      <w:r w:rsidRPr="00CB79E1">
        <w:rPr>
          <w:rFonts w:ascii="Times New Roman" w:hAnsi="Times New Roman" w:cs="Times New Roman"/>
          <w:color w:val="FF0000"/>
          <w:sz w:val="20"/>
          <w:szCs w:val="20"/>
        </w:rPr>
        <w:t>-30700)</w:t>
      </w:r>
      <w:r w:rsidRPr="00CB79E1">
        <w:rPr>
          <w:rFonts w:ascii="Times New Roman" w:hAnsi="Times New Roman" w:cs="Times New Roman"/>
          <w:sz w:val="20"/>
          <w:szCs w:val="20"/>
        </w:rPr>
        <w:t xml:space="preserve"> Altıncı Bölge hariç olmak üzere, iplik (yün ipliği, akıllı ve çok fonksiyonlu teknik tekstil hariç) konusunda sadece modernizasyon cinsindeki yatırımlar bölgesel desteklerden yararlanır. Ayrıca, İstanbul ili hariç olmak üzere, 1 inci ve 2 </w:t>
      </w:r>
      <w:proofErr w:type="spellStart"/>
      <w:r w:rsidRPr="00CB79E1">
        <w:rPr>
          <w:rFonts w:ascii="Times New Roman" w:hAnsi="Times New Roman" w:cs="Times New Roman"/>
          <w:sz w:val="20"/>
          <w:szCs w:val="20"/>
        </w:rPr>
        <w:t>nci</w:t>
      </w:r>
      <w:proofErr w:type="spellEnd"/>
      <w:r w:rsidRPr="00CB79E1">
        <w:rPr>
          <w:rFonts w:ascii="Times New Roman" w:hAnsi="Times New Roman" w:cs="Times New Roman"/>
          <w:sz w:val="20"/>
          <w:szCs w:val="20"/>
        </w:rPr>
        <w:t xml:space="preserve"> bölgelerde asgari 2 milyon TL, 3 üncü, 4 üncü ve 5 inci bölgelerde asgari 1 milyon TL ve 6 </w:t>
      </w:r>
      <w:proofErr w:type="spellStart"/>
      <w:r w:rsidRPr="00CB79E1">
        <w:rPr>
          <w:rFonts w:ascii="Times New Roman" w:hAnsi="Times New Roman" w:cs="Times New Roman"/>
          <w:sz w:val="20"/>
          <w:szCs w:val="20"/>
        </w:rPr>
        <w:t>ncı</w:t>
      </w:r>
      <w:proofErr w:type="spellEnd"/>
      <w:r w:rsidRPr="00CB79E1">
        <w:rPr>
          <w:rFonts w:ascii="Times New Roman" w:hAnsi="Times New Roman" w:cs="Times New Roman"/>
          <w:sz w:val="20"/>
          <w:szCs w:val="20"/>
        </w:rPr>
        <w:t xml:space="preserve"> bölgede asgari 500 bin TL tutarındaki dokuma yatırımları bulunduğu bölgenin bölgesel desteklerinden yararlanır. Söz konusu tutarların altında kalan yatırımlar genel teşvik uygulamalarından yararlanır. Bu hüküm daha önceki kararlara istinaden düzenlenen teşvik belgeleri de dahil olmak üzere tamamlama vizesi yapılmamış teşvik belgelerine de </w:t>
      </w:r>
      <w:proofErr w:type="gramStart"/>
      <w:r w:rsidRPr="00CB79E1">
        <w:rPr>
          <w:rFonts w:ascii="Times New Roman" w:hAnsi="Times New Roman" w:cs="Times New Roman"/>
          <w:sz w:val="20"/>
          <w:szCs w:val="20"/>
        </w:rPr>
        <w:t>uygulanır.</w:t>
      </w:r>
      <w:r w:rsidR="00DD4C71" w:rsidRPr="00CB79E1">
        <w:rPr>
          <w:rFonts w:ascii="Times New Roman" w:hAnsi="Times New Roman" w:cs="Times New Roman"/>
          <w:sz w:val="20"/>
          <w:szCs w:val="20"/>
        </w:rPr>
        <w:t>Aşağıda</w:t>
      </w:r>
      <w:proofErr w:type="gramEnd"/>
      <w:r w:rsidR="00DD4C71" w:rsidRPr="00CB79E1">
        <w:rPr>
          <w:rFonts w:ascii="Times New Roman" w:hAnsi="Times New Roman" w:cs="Times New Roman"/>
          <w:sz w:val="20"/>
          <w:szCs w:val="20"/>
        </w:rPr>
        <w:t xml:space="preserve"> belirtilen yatırım konuları bulunduğu bölgede uygulanan bölgesel desteklerden yararlanır:</w:t>
      </w:r>
    </w:p>
    <w:p w:rsidR="00D330E5" w:rsidRPr="00434595" w:rsidRDefault="00DD4C71" w:rsidP="00635D93">
      <w:pPr>
        <w:pStyle w:val="Gvdemetni70"/>
        <w:numPr>
          <w:ilvl w:val="0"/>
          <w:numId w:val="3"/>
        </w:numPr>
        <w:shd w:val="clear" w:color="auto" w:fill="auto"/>
        <w:spacing w:line="276" w:lineRule="auto"/>
        <w:ind w:left="40"/>
        <w:jc w:val="left"/>
        <w:rPr>
          <w:rFonts w:ascii="Times New Roman" w:hAnsi="Times New Roman" w:cs="Times New Roman"/>
          <w:sz w:val="22"/>
          <w:szCs w:val="22"/>
        </w:rPr>
      </w:pPr>
      <w:r w:rsidRPr="00434595">
        <w:rPr>
          <w:rFonts w:ascii="Times New Roman" w:hAnsi="Times New Roman" w:cs="Times New Roman"/>
          <w:sz w:val="22"/>
          <w:szCs w:val="22"/>
        </w:rPr>
        <w:t xml:space="preserve"> Müteharrik karakterli araçlar hariç olmak üzere lojistik yatırımları.</w:t>
      </w:r>
    </w:p>
    <w:p w:rsidR="00D330E5" w:rsidRPr="00434595" w:rsidRDefault="00DD4C71" w:rsidP="00635D93">
      <w:pPr>
        <w:pStyle w:val="Gvdemetni70"/>
        <w:numPr>
          <w:ilvl w:val="0"/>
          <w:numId w:val="3"/>
        </w:numPr>
        <w:shd w:val="clear" w:color="auto" w:fill="auto"/>
        <w:spacing w:line="276" w:lineRule="auto"/>
        <w:ind w:left="40"/>
        <w:jc w:val="left"/>
        <w:rPr>
          <w:rFonts w:ascii="Times New Roman" w:hAnsi="Times New Roman" w:cs="Times New Roman"/>
          <w:sz w:val="22"/>
          <w:szCs w:val="22"/>
        </w:rPr>
      </w:pPr>
      <w:r w:rsidRPr="00434595">
        <w:rPr>
          <w:rFonts w:ascii="Times New Roman" w:hAnsi="Times New Roman" w:cs="Times New Roman"/>
          <w:sz w:val="22"/>
          <w:szCs w:val="22"/>
        </w:rPr>
        <w:t xml:space="preserve"> Jeotermal enerji ile veya enerji santralleri atık ısısı ile konut ısıtma/soğutma yatırımları.</w:t>
      </w:r>
    </w:p>
    <w:p w:rsidR="00CB79E1" w:rsidRDefault="00CB79E1" w:rsidP="00CB79E1">
      <w:pPr>
        <w:pStyle w:val="Gvdemetni70"/>
        <w:shd w:val="clear" w:color="auto" w:fill="auto"/>
        <w:spacing w:line="276" w:lineRule="auto"/>
        <w:jc w:val="left"/>
        <w:rPr>
          <w:rFonts w:ascii="Times New Roman" w:hAnsi="Times New Roman" w:cs="Times New Roman"/>
          <w:sz w:val="20"/>
          <w:szCs w:val="20"/>
        </w:rPr>
      </w:pPr>
      <w:r w:rsidRPr="00CB79E1">
        <w:rPr>
          <w:rFonts w:ascii="Times New Roman" w:hAnsi="Times New Roman" w:cs="Times New Roman"/>
          <w:sz w:val="20"/>
          <w:szCs w:val="20"/>
        </w:rPr>
        <w:lastRenderedPageBreak/>
        <w:t>c) (</w:t>
      </w:r>
      <w:proofErr w:type="gramStart"/>
      <w:r w:rsidRPr="00CB79E1">
        <w:rPr>
          <w:rFonts w:ascii="Times New Roman" w:hAnsi="Times New Roman" w:cs="Times New Roman"/>
          <w:color w:val="FF0000"/>
          <w:sz w:val="20"/>
          <w:szCs w:val="20"/>
        </w:rPr>
        <w:t>Değişik:RG</w:t>
      </w:r>
      <w:proofErr w:type="gramEnd"/>
      <w:r w:rsidRPr="00CB79E1">
        <w:rPr>
          <w:rFonts w:ascii="Times New Roman" w:hAnsi="Times New Roman" w:cs="Times New Roman"/>
          <w:color w:val="FF0000"/>
          <w:sz w:val="20"/>
          <w:szCs w:val="20"/>
        </w:rPr>
        <w:t>-8/4/2015-29320) (Mülga: RG-5/10/2016-29848) ç) (Değişik:RG-20/1/2018-30307)</w:t>
      </w:r>
      <w:r w:rsidRPr="00CB79E1">
        <w:rPr>
          <w:rFonts w:ascii="Times New Roman" w:hAnsi="Times New Roman" w:cs="Times New Roman"/>
          <w:sz w:val="20"/>
          <w:szCs w:val="20"/>
        </w:rPr>
        <w:t xml:space="preserve"> Asgari 5 milyon TL tutarındaki havalimanı ve havalimanı yer hizmetleri yatırımları ile liman ve liman hizmetleri yatırımları (yat limanı ve marina dahil). </w:t>
      </w:r>
    </w:p>
    <w:p w:rsidR="00CB79E1" w:rsidRDefault="00CB79E1" w:rsidP="00CB79E1">
      <w:pPr>
        <w:pStyle w:val="Gvdemetni70"/>
        <w:shd w:val="clear" w:color="auto" w:fill="auto"/>
        <w:spacing w:line="276" w:lineRule="auto"/>
        <w:jc w:val="left"/>
        <w:rPr>
          <w:rFonts w:ascii="Times New Roman" w:hAnsi="Times New Roman" w:cs="Times New Roman"/>
          <w:sz w:val="20"/>
          <w:szCs w:val="20"/>
        </w:rPr>
      </w:pPr>
      <w:r w:rsidRPr="00CB79E1">
        <w:rPr>
          <w:rFonts w:ascii="Times New Roman" w:hAnsi="Times New Roman" w:cs="Times New Roman"/>
          <w:sz w:val="20"/>
          <w:szCs w:val="20"/>
        </w:rPr>
        <w:t>d) (</w:t>
      </w:r>
      <w:proofErr w:type="gramStart"/>
      <w:r w:rsidRPr="00CB79E1">
        <w:rPr>
          <w:rFonts w:ascii="Times New Roman" w:hAnsi="Times New Roman" w:cs="Times New Roman"/>
          <w:color w:val="FF0000"/>
          <w:sz w:val="20"/>
          <w:szCs w:val="20"/>
        </w:rPr>
        <w:t>Ek:RG</w:t>
      </w:r>
      <w:proofErr w:type="gramEnd"/>
      <w:r w:rsidRPr="00CB79E1">
        <w:rPr>
          <w:rFonts w:ascii="Times New Roman" w:hAnsi="Times New Roman" w:cs="Times New Roman"/>
          <w:color w:val="FF0000"/>
          <w:sz w:val="20"/>
          <w:szCs w:val="20"/>
        </w:rPr>
        <w:t xml:space="preserve">-5/3/2015-29286) </w:t>
      </w:r>
      <w:r w:rsidRPr="00CB79E1">
        <w:rPr>
          <w:rFonts w:ascii="Times New Roman" w:hAnsi="Times New Roman" w:cs="Times New Roman"/>
          <w:sz w:val="20"/>
          <w:szCs w:val="20"/>
        </w:rPr>
        <w:t xml:space="preserve">İstanbul İli hariç olmak üzere, rafine edilmiş petrol ürünleri yatırımları. </w:t>
      </w:r>
    </w:p>
    <w:p w:rsidR="00CB79E1" w:rsidRDefault="00CB79E1" w:rsidP="00CB79E1">
      <w:pPr>
        <w:pStyle w:val="Gvdemetni70"/>
        <w:shd w:val="clear" w:color="auto" w:fill="auto"/>
        <w:spacing w:line="276" w:lineRule="auto"/>
        <w:jc w:val="left"/>
        <w:rPr>
          <w:rFonts w:ascii="Times New Roman" w:hAnsi="Times New Roman" w:cs="Times New Roman"/>
          <w:sz w:val="20"/>
          <w:szCs w:val="20"/>
        </w:rPr>
      </w:pPr>
      <w:r w:rsidRPr="00CB79E1">
        <w:rPr>
          <w:rFonts w:ascii="Times New Roman" w:hAnsi="Times New Roman" w:cs="Times New Roman"/>
          <w:sz w:val="20"/>
          <w:szCs w:val="20"/>
        </w:rPr>
        <w:t xml:space="preserve">e) </w:t>
      </w:r>
      <w:r w:rsidRPr="00A9305A">
        <w:rPr>
          <w:rFonts w:ascii="Times New Roman" w:hAnsi="Times New Roman" w:cs="Times New Roman"/>
          <w:color w:val="FF0000"/>
          <w:sz w:val="20"/>
          <w:szCs w:val="20"/>
        </w:rPr>
        <w:t>(</w:t>
      </w:r>
      <w:proofErr w:type="gramStart"/>
      <w:r w:rsidRPr="00A9305A">
        <w:rPr>
          <w:rFonts w:ascii="Times New Roman" w:hAnsi="Times New Roman" w:cs="Times New Roman"/>
          <w:color w:val="FF0000"/>
          <w:sz w:val="20"/>
          <w:szCs w:val="20"/>
        </w:rPr>
        <w:t>Ek:RG</w:t>
      </w:r>
      <w:proofErr w:type="gramEnd"/>
      <w:r w:rsidRPr="00A9305A">
        <w:rPr>
          <w:rFonts w:ascii="Times New Roman" w:hAnsi="Times New Roman" w:cs="Times New Roman"/>
          <w:color w:val="FF0000"/>
          <w:sz w:val="20"/>
          <w:szCs w:val="20"/>
        </w:rPr>
        <w:t>-8/4/2015-29320)</w:t>
      </w:r>
      <w:r w:rsidRPr="00CB79E1">
        <w:rPr>
          <w:rFonts w:ascii="Times New Roman" w:hAnsi="Times New Roman" w:cs="Times New Roman"/>
          <w:sz w:val="20"/>
          <w:szCs w:val="20"/>
        </w:rPr>
        <w:t xml:space="preserve"> 4 üncü ve 5 inci bölgelerde gerçekleştirilecek cam ve cam ürünleri imalatı konusundaki yatırımlar (çok katlı yalıtım camları hariç).</w:t>
      </w:r>
    </w:p>
    <w:p w:rsidR="00CB79E1" w:rsidRDefault="00CB79E1" w:rsidP="00CB79E1">
      <w:pPr>
        <w:pStyle w:val="Gvdemetni70"/>
        <w:shd w:val="clear" w:color="auto" w:fill="auto"/>
        <w:spacing w:line="276" w:lineRule="auto"/>
        <w:jc w:val="left"/>
        <w:rPr>
          <w:rFonts w:ascii="Times New Roman" w:hAnsi="Times New Roman" w:cs="Times New Roman"/>
          <w:sz w:val="20"/>
          <w:szCs w:val="20"/>
        </w:rPr>
      </w:pPr>
      <w:r w:rsidRPr="00CB79E1">
        <w:rPr>
          <w:rFonts w:ascii="Times New Roman" w:hAnsi="Times New Roman" w:cs="Times New Roman"/>
          <w:sz w:val="20"/>
          <w:szCs w:val="20"/>
        </w:rPr>
        <w:t xml:space="preserve"> f) (</w:t>
      </w:r>
      <w:proofErr w:type="gramStart"/>
      <w:r w:rsidRPr="00A9305A">
        <w:rPr>
          <w:rFonts w:ascii="Times New Roman" w:hAnsi="Times New Roman" w:cs="Times New Roman"/>
          <w:color w:val="FF0000"/>
          <w:sz w:val="20"/>
          <w:szCs w:val="20"/>
        </w:rPr>
        <w:t>Ek:RG</w:t>
      </w:r>
      <w:proofErr w:type="gramEnd"/>
      <w:r w:rsidRPr="00A9305A">
        <w:rPr>
          <w:rFonts w:ascii="Times New Roman" w:hAnsi="Times New Roman" w:cs="Times New Roman"/>
          <w:color w:val="FF0000"/>
          <w:sz w:val="20"/>
          <w:szCs w:val="20"/>
        </w:rPr>
        <w:t>-8/4/2016-29678</w:t>
      </w:r>
      <w:r w:rsidRPr="00CB79E1">
        <w:rPr>
          <w:rFonts w:ascii="Times New Roman" w:hAnsi="Times New Roman" w:cs="Times New Roman"/>
          <w:sz w:val="20"/>
          <w:szCs w:val="20"/>
        </w:rPr>
        <w:t xml:space="preserve">) Turizm yatırım veya işletme belgeli deniz turizmi tesis yatırımları. </w:t>
      </w:r>
    </w:p>
    <w:p w:rsidR="00CB79E1" w:rsidRDefault="00CB79E1" w:rsidP="00CB79E1">
      <w:pPr>
        <w:pStyle w:val="Gvdemetni70"/>
        <w:shd w:val="clear" w:color="auto" w:fill="auto"/>
        <w:spacing w:line="276" w:lineRule="auto"/>
        <w:jc w:val="left"/>
        <w:rPr>
          <w:rFonts w:ascii="Times New Roman" w:hAnsi="Times New Roman" w:cs="Times New Roman"/>
          <w:sz w:val="20"/>
          <w:szCs w:val="20"/>
        </w:rPr>
      </w:pPr>
      <w:r w:rsidRPr="00CB79E1">
        <w:rPr>
          <w:rFonts w:ascii="Times New Roman" w:hAnsi="Times New Roman" w:cs="Times New Roman"/>
          <w:sz w:val="20"/>
          <w:szCs w:val="20"/>
        </w:rPr>
        <w:t>g) (</w:t>
      </w:r>
      <w:proofErr w:type="gramStart"/>
      <w:r w:rsidRPr="00A9305A">
        <w:rPr>
          <w:rFonts w:ascii="Times New Roman" w:hAnsi="Times New Roman" w:cs="Times New Roman"/>
          <w:color w:val="FF0000"/>
          <w:sz w:val="20"/>
          <w:szCs w:val="20"/>
        </w:rPr>
        <w:t>Ek:RG</w:t>
      </w:r>
      <w:proofErr w:type="gramEnd"/>
      <w:r w:rsidRPr="00A9305A">
        <w:rPr>
          <w:rFonts w:ascii="Times New Roman" w:hAnsi="Times New Roman" w:cs="Times New Roman"/>
          <w:color w:val="FF0000"/>
          <w:sz w:val="20"/>
          <w:szCs w:val="20"/>
        </w:rPr>
        <w:t>-22/2/2017-29987)</w:t>
      </w:r>
      <w:r w:rsidRPr="00CB79E1">
        <w:rPr>
          <w:rFonts w:ascii="Times New Roman" w:hAnsi="Times New Roman" w:cs="Times New Roman"/>
          <w:sz w:val="20"/>
          <w:szCs w:val="20"/>
        </w:rPr>
        <w:t xml:space="preserve"> 5 inci bölge illerinde aynı organize sanayi bölgesinde gerçekleştirilecek komple yeni cinsindeki iplik, dokuma ve apreleme konularında her üç yatırım konusunu içeren entegre yatırımlardan, iplik ve dokuma kapasitesinin apreleme kapasitesini aşmaması kaydıyla EK-2A ve EK-4’de belirtilen asgari tutarları ayrı </w:t>
      </w:r>
      <w:proofErr w:type="spellStart"/>
      <w:r w:rsidRPr="00CB79E1">
        <w:rPr>
          <w:rFonts w:ascii="Times New Roman" w:hAnsi="Times New Roman" w:cs="Times New Roman"/>
          <w:sz w:val="20"/>
          <w:szCs w:val="20"/>
        </w:rPr>
        <w:t>ayrı</w:t>
      </w:r>
      <w:proofErr w:type="spellEnd"/>
      <w:r w:rsidRPr="00CB79E1">
        <w:rPr>
          <w:rFonts w:ascii="Times New Roman" w:hAnsi="Times New Roman" w:cs="Times New Roman"/>
          <w:sz w:val="20"/>
          <w:szCs w:val="20"/>
        </w:rPr>
        <w:t xml:space="preserve"> sağlayan yatırımlar. </w:t>
      </w:r>
    </w:p>
    <w:p w:rsidR="00A9305A" w:rsidRDefault="00CB79E1" w:rsidP="00CB79E1">
      <w:pPr>
        <w:pStyle w:val="Gvdemetni70"/>
        <w:shd w:val="clear" w:color="auto" w:fill="auto"/>
        <w:spacing w:line="276" w:lineRule="auto"/>
        <w:jc w:val="left"/>
        <w:rPr>
          <w:rFonts w:ascii="Times New Roman" w:hAnsi="Times New Roman" w:cs="Times New Roman"/>
          <w:sz w:val="20"/>
          <w:szCs w:val="20"/>
        </w:rPr>
      </w:pPr>
      <w:r w:rsidRPr="00CB79E1">
        <w:rPr>
          <w:rFonts w:ascii="Times New Roman" w:hAnsi="Times New Roman" w:cs="Times New Roman"/>
          <w:sz w:val="20"/>
          <w:szCs w:val="20"/>
        </w:rPr>
        <w:t>ğ) (</w:t>
      </w:r>
      <w:proofErr w:type="gramStart"/>
      <w:r w:rsidRPr="00A9305A">
        <w:rPr>
          <w:rFonts w:ascii="Times New Roman" w:hAnsi="Times New Roman" w:cs="Times New Roman"/>
          <w:color w:val="FF0000"/>
          <w:sz w:val="20"/>
          <w:szCs w:val="20"/>
        </w:rPr>
        <w:t>Ek:RG</w:t>
      </w:r>
      <w:proofErr w:type="gramEnd"/>
      <w:r w:rsidRPr="00A9305A">
        <w:rPr>
          <w:rFonts w:ascii="Times New Roman" w:hAnsi="Times New Roman" w:cs="Times New Roman"/>
          <w:color w:val="FF0000"/>
          <w:sz w:val="20"/>
          <w:szCs w:val="20"/>
        </w:rPr>
        <w:t>-22/2/2017-29987)</w:t>
      </w:r>
      <w:r w:rsidRPr="00CB79E1">
        <w:rPr>
          <w:rFonts w:ascii="Times New Roman" w:hAnsi="Times New Roman" w:cs="Times New Roman"/>
          <w:sz w:val="20"/>
          <w:szCs w:val="20"/>
        </w:rPr>
        <w:t xml:space="preserve"> 4 üncü ve 5 inci bölgelerde gerçekleştirilecek kauçuk ve kauçuk ürünleri imalatı konusundaki yatırımlar. </w:t>
      </w:r>
    </w:p>
    <w:p w:rsidR="00A9305A" w:rsidRDefault="00CB79E1" w:rsidP="00CB79E1">
      <w:pPr>
        <w:pStyle w:val="Gvdemetni70"/>
        <w:shd w:val="clear" w:color="auto" w:fill="auto"/>
        <w:spacing w:line="276" w:lineRule="auto"/>
        <w:jc w:val="left"/>
        <w:rPr>
          <w:rFonts w:ascii="Times New Roman" w:hAnsi="Times New Roman" w:cs="Times New Roman"/>
          <w:sz w:val="20"/>
          <w:szCs w:val="20"/>
        </w:rPr>
      </w:pPr>
      <w:r w:rsidRPr="00CB79E1">
        <w:rPr>
          <w:rFonts w:ascii="Times New Roman" w:hAnsi="Times New Roman" w:cs="Times New Roman"/>
          <w:sz w:val="20"/>
          <w:szCs w:val="20"/>
        </w:rPr>
        <w:t>11</w:t>
      </w:r>
      <w:r w:rsidRPr="00A9305A">
        <w:rPr>
          <w:rFonts w:ascii="Times New Roman" w:hAnsi="Times New Roman" w:cs="Times New Roman"/>
          <w:color w:val="FF0000"/>
          <w:sz w:val="20"/>
          <w:szCs w:val="20"/>
        </w:rPr>
        <w:t>- (Değişik:</w:t>
      </w:r>
      <w:proofErr w:type="gramStart"/>
      <w:r w:rsidRPr="00A9305A">
        <w:rPr>
          <w:rFonts w:ascii="Times New Roman" w:hAnsi="Times New Roman" w:cs="Times New Roman"/>
          <w:color w:val="FF0000"/>
          <w:sz w:val="20"/>
          <w:szCs w:val="20"/>
        </w:rPr>
        <w:t>22/2/2018</w:t>
      </w:r>
      <w:proofErr w:type="gramEnd"/>
      <w:r w:rsidRPr="00A9305A">
        <w:rPr>
          <w:rFonts w:ascii="Times New Roman" w:hAnsi="Times New Roman" w:cs="Times New Roman"/>
          <w:color w:val="FF0000"/>
          <w:sz w:val="20"/>
          <w:szCs w:val="20"/>
        </w:rPr>
        <w:t>-30340</w:t>
      </w:r>
      <w:r w:rsidRPr="00CB79E1">
        <w:rPr>
          <w:rFonts w:ascii="Times New Roman" w:hAnsi="Times New Roman" w:cs="Times New Roman"/>
          <w:sz w:val="20"/>
          <w:szCs w:val="20"/>
        </w:rPr>
        <w:t xml:space="preserve">) Birden fazla bölgede gerçekleştirilecek bölgesel yatırımlar, görece daha fazla gelişmiş bölgenin desteklerinden yararlanır. Ancak, bölgesel nitelikteki </w:t>
      </w:r>
      <w:proofErr w:type="gramStart"/>
      <w:r w:rsidRPr="00CB79E1">
        <w:rPr>
          <w:rFonts w:ascii="Times New Roman" w:hAnsi="Times New Roman" w:cs="Times New Roman"/>
          <w:sz w:val="20"/>
          <w:szCs w:val="20"/>
        </w:rPr>
        <w:t>entegrasyon</w:t>
      </w:r>
      <w:proofErr w:type="gramEnd"/>
      <w:r w:rsidRPr="00CB79E1">
        <w:rPr>
          <w:rFonts w:ascii="Times New Roman" w:hAnsi="Times New Roman" w:cs="Times New Roman"/>
          <w:sz w:val="20"/>
          <w:szCs w:val="20"/>
        </w:rPr>
        <w:t xml:space="preserve"> yatırımlarında entegrasyonu oluşturan ve farklı bölgelerde gerçekleştirilecek yatırımlar, ayrı teşvik belgesi düzenlenmesi kaydıyla bulunduğu bölgenin desteklerinden yararlanır.</w:t>
      </w:r>
    </w:p>
    <w:p w:rsidR="00A9305A" w:rsidRDefault="00CB79E1" w:rsidP="00CB79E1">
      <w:pPr>
        <w:pStyle w:val="Gvdemetni70"/>
        <w:shd w:val="clear" w:color="auto" w:fill="auto"/>
        <w:spacing w:line="276" w:lineRule="auto"/>
        <w:jc w:val="left"/>
        <w:rPr>
          <w:rFonts w:ascii="Times New Roman" w:hAnsi="Times New Roman" w:cs="Times New Roman"/>
          <w:sz w:val="20"/>
          <w:szCs w:val="20"/>
        </w:rPr>
      </w:pPr>
      <w:r w:rsidRPr="00CB79E1">
        <w:rPr>
          <w:rFonts w:ascii="Times New Roman" w:hAnsi="Times New Roman" w:cs="Times New Roman"/>
          <w:sz w:val="20"/>
          <w:szCs w:val="20"/>
        </w:rPr>
        <w:t xml:space="preserve"> 12- </w:t>
      </w:r>
      <w:r w:rsidRPr="00A9305A">
        <w:rPr>
          <w:rFonts w:ascii="Times New Roman" w:hAnsi="Times New Roman" w:cs="Times New Roman"/>
          <w:color w:val="FF0000"/>
          <w:sz w:val="20"/>
          <w:szCs w:val="20"/>
        </w:rPr>
        <w:t>(</w:t>
      </w:r>
      <w:proofErr w:type="gramStart"/>
      <w:r w:rsidRPr="00A9305A">
        <w:rPr>
          <w:rFonts w:ascii="Times New Roman" w:hAnsi="Times New Roman" w:cs="Times New Roman"/>
          <w:color w:val="FF0000"/>
          <w:sz w:val="20"/>
          <w:szCs w:val="20"/>
        </w:rPr>
        <w:t>Değişik:RG</w:t>
      </w:r>
      <w:proofErr w:type="gramEnd"/>
      <w:r w:rsidRPr="00A9305A">
        <w:rPr>
          <w:rFonts w:ascii="Times New Roman" w:hAnsi="Times New Roman" w:cs="Times New Roman"/>
          <w:color w:val="FF0000"/>
          <w:sz w:val="20"/>
          <w:szCs w:val="20"/>
        </w:rPr>
        <w:t>-9/5/2014-28995)</w:t>
      </w:r>
      <w:r w:rsidRPr="00CB79E1">
        <w:rPr>
          <w:rFonts w:ascii="Times New Roman" w:hAnsi="Times New Roman" w:cs="Times New Roman"/>
          <w:sz w:val="20"/>
          <w:szCs w:val="20"/>
        </w:rPr>
        <w:t xml:space="preserve"> Asgari 5 milyon TL tutarındaki sondaj yatırımları 2 </w:t>
      </w:r>
      <w:proofErr w:type="spellStart"/>
      <w:r w:rsidRPr="00CB79E1">
        <w:rPr>
          <w:rFonts w:ascii="Times New Roman" w:hAnsi="Times New Roman" w:cs="Times New Roman"/>
          <w:sz w:val="20"/>
          <w:szCs w:val="20"/>
        </w:rPr>
        <w:t>nci</w:t>
      </w:r>
      <w:proofErr w:type="spellEnd"/>
      <w:r w:rsidRPr="00CB79E1">
        <w:rPr>
          <w:rFonts w:ascii="Times New Roman" w:hAnsi="Times New Roman" w:cs="Times New Roman"/>
          <w:sz w:val="20"/>
          <w:szCs w:val="20"/>
        </w:rPr>
        <w:t xml:space="preserve"> bölgede uygulanan bölgesel desteklerden yararlanır. </w:t>
      </w:r>
    </w:p>
    <w:p w:rsidR="00434595" w:rsidRDefault="00CB79E1" w:rsidP="00CB79E1">
      <w:pPr>
        <w:pStyle w:val="Gvdemetni70"/>
        <w:shd w:val="clear" w:color="auto" w:fill="auto"/>
        <w:spacing w:line="276" w:lineRule="auto"/>
        <w:jc w:val="left"/>
        <w:rPr>
          <w:rFonts w:ascii="Times New Roman" w:hAnsi="Times New Roman" w:cs="Times New Roman"/>
          <w:sz w:val="20"/>
          <w:szCs w:val="20"/>
        </w:rPr>
      </w:pPr>
      <w:r w:rsidRPr="00CB79E1">
        <w:rPr>
          <w:rFonts w:ascii="Times New Roman" w:hAnsi="Times New Roman" w:cs="Times New Roman"/>
          <w:sz w:val="20"/>
          <w:szCs w:val="20"/>
        </w:rPr>
        <w:t xml:space="preserve">13- </w:t>
      </w:r>
      <w:r w:rsidRPr="00A9305A">
        <w:rPr>
          <w:rFonts w:ascii="Times New Roman" w:hAnsi="Times New Roman" w:cs="Times New Roman"/>
          <w:color w:val="FF0000"/>
          <w:sz w:val="20"/>
          <w:szCs w:val="20"/>
        </w:rPr>
        <w:t>(</w:t>
      </w:r>
      <w:proofErr w:type="gramStart"/>
      <w:r w:rsidRPr="00A9305A">
        <w:rPr>
          <w:rFonts w:ascii="Times New Roman" w:hAnsi="Times New Roman" w:cs="Times New Roman"/>
          <w:color w:val="FF0000"/>
          <w:sz w:val="20"/>
          <w:szCs w:val="20"/>
        </w:rPr>
        <w:t>Ek:RG</w:t>
      </w:r>
      <w:proofErr w:type="gramEnd"/>
      <w:r w:rsidRPr="00A9305A">
        <w:rPr>
          <w:rFonts w:ascii="Times New Roman" w:hAnsi="Times New Roman" w:cs="Times New Roman"/>
          <w:color w:val="FF0000"/>
          <w:sz w:val="20"/>
          <w:szCs w:val="20"/>
        </w:rPr>
        <w:t>-22/2/2017-29987)</w:t>
      </w:r>
      <w:r w:rsidRPr="00CB79E1">
        <w:rPr>
          <w:rFonts w:ascii="Times New Roman" w:hAnsi="Times New Roman" w:cs="Times New Roman"/>
          <w:sz w:val="20"/>
          <w:szCs w:val="20"/>
        </w:rPr>
        <w:t xml:space="preserve"> Cazibe Merkezleri Programı kapsamındaki illerde kurulacak çağrı merkezleri ve veri merkezleri, kurulduğu bölgenin bölgesel teşviklerinden herhangi bir asgari yatırım tutarı şartı aranmaksızın yararlanır.</w:t>
      </w:r>
    </w:p>
    <w:p w:rsidR="00A9305A" w:rsidRDefault="00A9305A" w:rsidP="00CB79E1">
      <w:pPr>
        <w:pStyle w:val="Gvdemetni70"/>
        <w:shd w:val="clear" w:color="auto" w:fill="auto"/>
        <w:spacing w:line="276" w:lineRule="auto"/>
        <w:jc w:val="left"/>
        <w:rPr>
          <w:rFonts w:ascii="Times New Roman" w:hAnsi="Times New Roman" w:cs="Times New Roman"/>
          <w:sz w:val="20"/>
          <w:szCs w:val="20"/>
        </w:rPr>
      </w:pPr>
    </w:p>
    <w:p w:rsidR="00A9305A" w:rsidRDefault="00A9305A" w:rsidP="00CB79E1">
      <w:pPr>
        <w:pStyle w:val="Gvdemetni70"/>
        <w:shd w:val="clear" w:color="auto" w:fill="auto"/>
        <w:spacing w:line="276" w:lineRule="auto"/>
        <w:jc w:val="left"/>
        <w:rPr>
          <w:rFonts w:ascii="Times New Roman" w:hAnsi="Times New Roman" w:cs="Times New Roman"/>
          <w:sz w:val="20"/>
          <w:szCs w:val="20"/>
        </w:rPr>
      </w:pPr>
    </w:p>
    <w:p w:rsidR="00A9305A" w:rsidRDefault="00A9305A" w:rsidP="00CB79E1">
      <w:pPr>
        <w:pStyle w:val="Gvdemetni70"/>
        <w:shd w:val="clear" w:color="auto" w:fill="auto"/>
        <w:spacing w:line="276" w:lineRule="auto"/>
        <w:jc w:val="left"/>
        <w:rPr>
          <w:rFonts w:ascii="Times New Roman" w:hAnsi="Times New Roman" w:cs="Times New Roman"/>
          <w:sz w:val="20"/>
          <w:szCs w:val="20"/>
        </w:rPr>
      </w:pPr>
    </w:p>
    <w:p w:rsidR="00A9305A" w:rsidRDefault="00A9305A" w:rsidP="00CB79E1">
      <w:pPr>
        <w:pStyle w:val="Gvdemetni70"/>
        <w:shd w:val="clear" w:color="auto" w:fill="auto"/>
        <w:spacing w:line="276" w:lineRule="auto"/>
        <w:jc w:val="left"/>
        <w:rPr>
          <w:rFonts w:ascii="Times New Roman" w:hAnsi="Times New Roman" w:cs="Times New Roman"/>
          <w:sz w:val="20"/>
          <w:szCs w:val="20"/>
        </w:rPr>
      </w:pPr>
    </w:p>
    <w:p w:rsidR="00A9305A" w:rsidRDefault="00A9305A" w:rsidP="00CB79E1">
      <w:pPr>
        <w:pStyle w:val="Gvdemetni70"/>
        <w:shd w:val="clear" w:color="auto" w:fill="auto"/>
        <w:spacing w:line="276" w:lineRule="auto"/>
        <w:jc w:val="left"/>
        <w:rPr>
          <w:rFonts w:ascii="Times New Roman" w:hAnsi="Times New Roman" w:cs="Times New Roman"/>
          <w:sz w:val="20"/>
          <w:szCs w:val="20"/>
        </w:rPr>
      </w:pPr>
    </w:p>
    <w:p w:rsidR="00A9305A" w:rsidRDefault="00A9305A" w:rsidP="00CB79E1">
      <w:pPr>
        <w:pStyle w:val="Gvdemetni70"/>
        <w:shd w:val="clear" w:color="auto" w:fill="auto"/>
        <w:spacing w:line="276" w:lineRule="auto"/>
        <w:jc w:val="left"/>
        <w:rPr>
          <w:rFonts w:ascii="Times New Roman" w:hAnsi="Times New Roman" w:cs="Times New Roman"/>
          <w:sz w:val="20"/>
          <w:szCs w:val="20"/>
        </w:rPr>
      </w:pPr>
    </w:p>
    <w:p w:rsidR="00A9305A" w:rsidRDefault="00A9305A" w:rsidP="00CB79E1">
      <w:pPr>
        <w:pStyle w:val="Gvdemetni70"/>
        <w:shd w:val="clear" w:color="auto" w:fill="auto"/>
        <w:spacing w:line="276" w:lineRule="auto"/>
        <w:jc w:val="left"/>
        <w:rPr>
          <w:rFonts w:ascii="Times New Roman" w:hAnsi="Times New Roman" w:cs="Times New Roman"/>
          <w:sz w:val="20"/>
          <w:szCs w:val="20"/>
        </w:rPr>
      </w:pPr>
    </w:p>
    <w:p w:rsidR="00A9305A" w:rsidRDefault="00A9305A" w:rsidP="00CB79E1">
      <w:pPr>
        <w:pStyle w:val="Gvdemetni70"/>
        <w:shd w:val="clear" w:color="auto" w:fill="auto"/>
        <w:spacing w:line="276" w:lineRule="auto"/>
        <w:jc w:val="left"/>
        <w:rPr>
          <w:rFonts w:ascii="Times New Roman" w:hAnsi="Times New Roman" w:cs="Times New Roman"/>
          <w:sz w:val="20"/>
          <w:szCs w:val="20"/>
        </w:rPr>
      </w:pPr>
    </w:p>
    <w:p w:rsidR="00A9305A" w:rsidRDefault="00A9305A" w:rsidP="00CB79E1">
      <w:pPr>
        <w:pStyle w:val="Gvdemetni70"/>
        <w:shd w:val="clear" w:color="auto" w:fill="auto"/>
        <w:spacing w:line="276" w:lineRule="auto"/>
        <w:jc w:val="left"/>
        <w:rPr>
          <w:rFonts w:ascii="Times New Roman" w:hAnsi="Times New Roman" w:cs="Times New Roman"/>
          <w:sz w:val="20"/>
          <w:szCs w:val="20"/>
        </w:rPr>
      </w:pPr>
    </w:p>
    <w:p w:rsidR="00A9305A" w:rsidRDefault="00A9305A" w:rsidP="00CB79E1">
      <w:pPr>
        <w:pStyle w:val="Gvdemetni70"/>
        <w:shd w:val="clear" w:color="auto" w:fill="auto"/>
        <w:spacing w:line="276" w:lineRule="auto"/>
        <w:jc w:val="left"/>
        <w:rPr>
          <w:rFonts w:ascii="Times New Roman" w:hAnsi="Times New Roman" w:cs="Times New Roman"/>
          <w:sz w:val="20"/>
          <w:szCs w:val="20"/>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P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Default="00A9305A" w:rsidP="00CB79E1">
      <w:pPr>
        <w:pStyle w:val="Gvdemetni70"/>
        <w:shd w:val="clear" w:color="auto" w:fill="auto"/>
        <w:spacing w:line="276" w:lineRule="auto"/>
        <w:jc w:val="left"/>
        <w:rPr>
          <w:color w:val="FF0000"/>
          <w:sz w:val="24"/>
          <w:szCs w:val="24"/>
        </w:rPr>
      </w:pPr>
    </w:p>
    <w:p w:rsidR="00A9305A" w:rsidRPr="00A9305A" w:rsidRDefault="00A9305A" w:rsidP="00CB79E1">
      <w:pPr>
        <w:pStyle w:val="Gvdemetni70"/>
        <w:shd w:val="clear" w:color="auto" w:fill="auto"/>
        <w:spacing w:line="276" w:lineRule="auto"/>
        <w:jc w:val="left"/>
        <w:rPr>
          <w:rFonts w:ascii="Times New Roman" w:hAnsi="Times New Roman" w:cs="Times New Roman"/>
          <w:color w:val="FF0000"/>
          <w:sz w:val="24"/>
          <w:szCs w:val="24"/>
        </w:rPr>
      </w:pPr>
      <w:r w:rsidRPr="00A9305A">
        <w:rPr>
          <w:color w:val="FF0000"/>
          <w:sz w:val="24"/>
          <w:szCs w:val="24"/>
        </w:rPr>
        <w:t>EK-3(</w:t>
      </w:r>
      <w:proofErr w:type="gramStart"/>
      <w:r w:rsidRPr="00A9305A">
        <w:rPr>
          <w:color w:val="FF0000"/>
          <w:sz w:val="24"/>
          <w:szCs w:val="24"/>
        </w:rPr>
        <w:t>Mülga:RG</w:t>
      </w:r>
      <w:proofErr w:type="gramEnd"/>
      <w:r w:rsidRPr="00A9305A">
        <w:rPr>
          <w:color w:val="FF0000"/>
          <w:sz w:val="24"/>
          <w:szCs w:val="24"/>
        </w:rPr>
        <w:t>-07/08/2019-30855)</w:t>
      </w:r>
    </w:p>
    <w:p w:rsidR="00A9305A" w:rsidRPr="00CB79E1" w:rsidRDefault="00A9305A" w:rsidP="00CB79E1">
      <w:pPr>
        <w:pStyle w:val="Gvdemetni70"/>
        <w:shd w:val="clear" w:color="auto" w:fill="auto"/>
        <w:spacing w:line="276" w:lineRule="auto"/>
        <w:jc w:val="left"/>
        <w:rPr>
          <w:rFonts w:ascii="Times New Roman" w:hAnsi="Times New Roman" w:cs="Times New Roman"/>
          <w:sz w:val="20"/>
          <w:szCs w:val="20"/>
        </w:rPr>
        <w:sectPr w:rsidR="00A9305A" w:rsidRPr="00CB79E1" w:rsidSect="007E44EB">
          <w:headerReference w:type="even" r:id="rId12"/>
          <w:headerReference w:type="default" r:id="rId13"/>
          <w:headerReference w:type="first" r:id="rId14"/>
          <w:pgSz w:w="16838" w:h="11909" w:orient="landscape"/>
          <w:pgMar w:top="595" w:right="238" w:bottom="227" w:left="1746" w:header="0" w:footer="6" w:gutter="0"/>
          <w:cols w:space="720"/>
          <w:noEndnote/>
          <w:docGrid w:linePitch="360"/>
        </w:sectPr>
      </w:pPr>
    </w:p>
    <w:p w:rsidR="00D330E5" w:rsidRPr="00A9305A" w:rsidRDefault="00A9305A" w:rsidP="00A9305A">
      <w:pPr>
        <w:pStyle w:val="Tabloyazs0"/>
        <w:framePr w:w="9610" w:wrap="notBeside" w:vAnchor="text" w:hAnchor="text" w:xAlign="center" w:y="174"/>
        <w:shd w:val="clear" w:color="auto" w:fill="auto"/>
        <w:spacing w:line="210" w:lineRule="exact"/>
        <w:jc w:val="center"/>
        <w:rPr>
          <w:b/>
        </w:rPr>
      </w:pPr>
      <w:proofErr w:type="gramStart"/>
      <w:r w:rsidRPr="00A9305A">
        <w:rPr>
          <w:b/>
          <w:color w:val="FF0000"/>
          <w:sz w:val="24"/>
          <w:szCs w:val="24"/>
        </w:rPr>
        <w:lastRenderedPageBreak/>
        <w:t xml:space="preserve">MÜLGA  </w:t>
      </w:r>
      <w:r>
        <w:rPr>
          <w:b/>
        </w:rPr>
        <w:t xml:space="preserve">          </w:t>
      </w:r>
      <w:r w:rsidR="00DD4C71" w:rsidRPr="00A9305A">
        <w:rPr>
          <w:b/>
        </w:rPr>
        <w:t>BÜYÜK</w:t>
      </w:r>
      <w:proofErr w:type="gramEnd"/>
      <w:r w:rsidR="00DD4C71" w:rsidRPr="00A9305A">
        <w:rPr>
          <w:b/>
        </w:rPr>
        <w:t xml:space="preserve"> ÖLÇEKLİ YATIRIMLAR</w:t>
      </w:r>
    </w:p>
    <w:tbl>
      <w:tblPr>
        <w:tblOverlap w:val="never"/>
        <w:tblW w:w="0" w:type="auto"/>
        <w:jc w:val="center"/>
        <w:tblLayout w:type="fixed"/>
        <w:tblCellMar>
          <w:left w:w="10" w:type="dxa"/>
          <w:right w:w="10" w:type="dxa"/>
        </w:tblCellMar>
        <w:tblLook w:val="04A0"/>
      </w:tblPr>
      <w:tblGrid>
        <w:gridCol w:w="974"/>
        <w:gridCol w:w="6648"/>
        <w:gridCol w:w="1987"/>
      </w:tblGrid>
      <w:tr w:rsidR="00D330E5">
        <w:trPr>
          <w:trHeight w:hRule="exact" w:val="749"/>
          <w:jc w:val="center"/>
        </w:trPr>
        <w:tc>
          <w:tcPr>
            <w:tcW w:w="974" w:type="dxa"/>
            <w:tcBorders>
              <w:top w:val="single" w:sz="4" w:space="0" w:color="auto"/>
              <w:left w:val="single" w:sz="4" w:space="0" w:color="auto"/>
            </w:tcBorders>
            <w:shd w:val="clear" w:color="auto" w:fill="FFFFFF"/>
            <w:vAlign w:val="center"/>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Sıra No</w:t>
            </w:r>
          </w:p>
        </w:tc>
        <w:tc>
          <w:tcPr>
            <w:tcW w:w="6648" w:type="dxa"/>
            <w:tcBorders>
              <w:top w:val="single" w:sz="4" w:space="0" w:color="auto"/>
              <w:left w:val="single" w:sz="4" w:space="0" w:color="auto"/>
            </w:tcBorders>
            <w:shd w:val="clear" w:color="auto" w:fill="FFFFFF"/>
            <w:vAlign w:val="center"/>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Yatırım Konuları</w:t>
            </w:r>
          </w:p>
        </w:tc>
        <w:tc>
          <w:tcPr>
            <w:tcW w:w="1987" w:type="dxa"/>
            <w:tcBorders>
              <w:top w:val="single" w:sz="4" w:space="0" w:color="auto"/>
              <w:left w:val="single" w:sz="4" w:space="0" w:color="auto"/>
              <w:right w:val="single" w:sz="4" w:space="0" w:color="auto"/>
            </w:tcBorders>
            <w:shd w:val="clear" w:color="auto" w:fill="FFFFFF"/>
            <w:vAlign w:val="bottom"/>
          </w:tcPr>
          <w:p w:rsidR="00D330E5" w:rsidRDefault="00DD4C71" w:rsidP="00A9305A">
            <w:pPr>
              <w:pStyle w:val="Gvdemetni0"/>
              <w:framePr w:w="9610" w:wrap="notBeside" w:vAnchor="text" w:hAnchor="text" w:xAlign="center" w:y="174"/>
              <w:shd w:val="clear" w:color="auto" w:fill="auto"/>
              <w:spacing w:before="0" w:after="0" w:line="245" w:lineRule="exact"/>
              <w:ind w:firstLine="0"/>
              <w:jc w:val="center"/>
            </w:pPr>
            <w:r>
              <w:rPr>
                <w:rStyle w:val="Gvdemetni5"/>
              </w:rPr>
              <w:t>Asgari Sabit Yatırım Tutarları (Milyon TL)</w:t>
            </w:r>
          </w:p>
        </w:tc>
      </w:tr>
      <w:tr w:rsidR="00D330E5">
        <w:trPr>
          <w:trHeight w:hRule="exact" w:val="389"/>
          <w:jc w:val="center"/>
        </w:trPr>
        <w:tc>
          <w:tcPr>
            <w:tcW w:w="974" w:type="dxa"/>
            <w:tcBorders>
              <w:top w:val="single" w:sz="4" w:space="0" w:color="auto"/>
              <w:left w:val="single" w:sz="4" w:space="0" w:color="auto"/>
            </w:tcBorders>
            <w:shd w:val="clear" w:color="auto" w:fill="FFFFFF"/>
            <w:vAlign w:val="center"/>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1</w:t>
            </w:r>
          </w:p>
        </w:tc>
        <w:tc>
          <w:tcPr>
            <w:tcW w:w="6648"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pPr>
            <w:r>
              <w:rPr>
                <w:rStyle w:val="Gvdemetni5"/>
              </w:rPr>
              <w:t>Rafine Edilmiş Petrol Ürünleri imalatı</w:t>
            </w:r>
          </w:p>
        </w:tc>
        <w:tc>
          <w:tcPr>
            <w:tcW w:w="1987" w:type="dxa"/>
            <w:tcBorders>
              <w:top w:val="single" w:sz="4" w:space="0" w:color="auto"/>
              <w:left w:val="single" w:sz="4" w:space="0" w:color="auto"/>
              <w:right w:val="single" w:sz="4" w:space="0" w:color="auto"/>
            </w:tcBorders>
            <w:shd w:val="clear" w:color="auto" w:fill="FFFFFF"/>
            <w:vAlign w:val="bottom"/>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1000</w:t>
            </w:r>
          </w:p>
        </w:tc>
      </w:tr>
      <w:tr w:rsidR="00D330E5">
        <w:trPr>
          <w:trHeight w:hRule="exact" w:val="389"/>
          <w:jc w:val="center"/>
        </w:trPr>
        <w:tc>
          <w:tcPr>
            <w:tcW w:w="974" w:type="dxa"/>
            <w:tcBorders>
              <w:top w:val="single" w:sz="4" w:space="0" w:color="auto"/>
              <w:left w:val="single" w:sz="4" w:space="0" w:color="auto"/>
            </w:tcBorders>
            <w:shd w:val="clear" w:color="auto" w:fill="FFFFFF"/>
            <w:vAlign w:val="center"/>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2</w:t>
            </w:r>
          </w:p>
        </w:tc>
        <w:tc>
          <w:tcPr>
            <w:tcW w:w="6648"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pPr>
            <w:r>
              <w:rPr>
                <w:rStyle w:val="Gvdemetni5"/>
              </w:rPr>
              <w:t>Kimyasal Madde ve Ürünlerin İmalatı</w:t>
            </w:r>
          </w:p>
        </w:tc>
        <w:tc>
          <w:tcPr>
            <w:tcW w:w="1987" w:type="dxa"/>
            <w:tcBorders>
              <w:top w:val="single" w:sz="4" w:space="0" w:color="auto"/>
              <w:left w:val="single" w:sz="4" w:space="0" w:color="auto"/>
              <w:right w:val="single" w:sz="4" w:space="0" w:color="auto"/>
            </w:tcBorders>
            <w:shd w:val="clear" w:color="auto" w:fill="FFFFFF"/>
            <w:vAlign w:val="bottom"/>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200</w:t>
            </w:r>
          </w:p>
        </w:tc>
      </w:tr>
      <w:tr w:rsidR="00D330E5" w:rsidTr="00CB3280">
        <w:trPr>
          <w:trHeight w:hRule="exact" w:val="828"/>
          <w:jc w:val="center"/>
        </w:trPr>
        <w:tc>
          <w:tcPr>
            <w:tcW w:w="974" w:type="dxa"/>
            <w:tcBorders>
              <w:top w:val="single" w:sz="4" w:space="0" w:color="auto"/>
              <w:left w:val="single" w:sz="4" w:space="0" w:color="auto"/>
            </w:tcBorders>
            <w:shd w:val="clear" w:color="auto" w:fill="FFFFFF"/>
          </w:tcPr>
          <w:p w:rsidR="00411144" w:rsidRDefault="00411144" w:rsidP="00A9305A">
            <w:pPr>
              <w:pStyle w:val="Gvdemetni0"/>
              <w:framePr w:w="9610" w:wrap="notBeside" w:vAnchor="text" w:hAnchor="text" w:xAlign="center" w:y="174"/>
              <w:shd w:val="clear" w:color="auto" w:fill="auto"/>
              <w:spacing w:before="0" w:after="0" w:line="210" w:lineRule="exact"/>
              <w:ind w:firstLine="0"/>
            </w:pPr>
          </w:p>
          <w:p w:rsidR="00D330E5" w:rsidRDefault="00411144" w:rsidP="00A9305A">
            <w:pPr>
              <w:pStyle w:val="Gvdemetni0"/>
              <w:framePr w:w="9610" w:wrap="notBeside" w:vAnchor="text" w:hAnchor="text" w:xAlign="center" w:y="174"/>
              <w:shd w:val="clear" w:color="auto" w:fill="auto"/>
              <w:spacing w:before="0" w:after="0" w:line="210" w:lineRule="exact"/>
              <w:ind w:firstLine="0"/>
              <w:jc w:val="center"/>
            </w:pPr>
            <w:r>
              <w:t>3</w:t>
            </w:r>
          </w:p>
        </w:tc>
        <w:tc>
          <w:tcPr>
            <w:tcW w:w="6648" w:type="dxa"/>
            <w:tcBorders>
              <w:top w:val="single" w:sz="4" w:space="0" w:color="auto"/>
              <w:left w:val="single" w:sz="4" w:space="0" w:color="auto"/>
            </w:tcBorders>
            <w:shd w:val="clear" w:color="auto" w:fill="FFFFFF"/>
          </w:tcPr>
          <w:p w:rsidR="00D330E5" w:rsidRDefault="00411144" w:rsidP="00A9305A">
            <w:pPr>
              <w:pStyle w:val="Gvdemetni0"/>
              <w:framePr w:w="9610" w:wrap="notBeside" w:vAnchor="text" w:hAnchor="text" w:xAlign="center" w:y="174"/>
              <w:shd w:val="clear" w:color="auto" w:fill="auto"/>
              <w:spacing w:before="0" w:after="0" w:line="254" w:lineRule="exact"/>
              <w:ind w:firstLine="0"/>
            </w:pPr>
            <w:r w:rsidRPr="00CB3280">
              <w:rPr>
                <w:i/>
                <w:u w:val="single"/>
              </w:rPr>
              <w:t>Liman ve Liman Hizmetleri</w:t>
            </w:r>
            <w:r w:rsidR="00CB3280" w:rsidRPr="00CB3280">
              <w:rPr>
                <w:i/>
                <w:u w:val="single"/>
              </w:rPr>
              <w:t xml:space="preserve"> Yatırımları ile Havalimanı ve Havalimanı Yer Hizmetleri Yatırımları</w:t>
            </w:r>
            <w:r w:rsidR="00CB3280">
              <w:t xml:space="preserve"> </w:t>
            </w:r>
            <w:r w:rsidR="00CB3280" w:rsidRPr="004D5657">
              <w:rPr>
                <w:b/>
                <w:color w:val="FF0000"/>
              </w:rPr>
              <w:t>(R.G.20.</w:t>
            </w:r>
            <w:proofErr w:type="gramStart"/>
            <w:r w:rsidR="00CB3280" w:rsidRPr="004D5657">
              <w:rPr>
                <w:b/>
                <w:color w:val="FF0000"/>
              </w:rPr>
              <w:t>01.2018’de</w:t>
            </w:r>
            <w:proofErr w:type="gramEnd"/>
            <w:r w:rsidR="00CB3280" w:rsidRPr="004D5657">
              <w:rPr>
                <w:b/>
                <w:color w:val="FF0000"/>
              </w:rPr>
              <w:t xml:space="preserve"> yayımlanan 2017/11133 sayılı Karar</w:t>
            </w:r>
            <w:r w:rsidR="00CB3280">
              <w:rPr>
                <w:b/>
                <w:color w:val="FF0000"/>
              </w:rPr>
              <w:t>la</w:t>
            </w:r>
            <w:r w:rsidR="00CB3280" w:rsidRPr="004D5657">
              <w:rPr>
                <w:b/>
                <w:color w:val="FF0000"/>
              </w:rPr>
              <w:t xml:space="preserve"> değişti</w:t>
            </w:r>
            <w:r w:rsidR="00CB3280">
              <w:rPr>
                <w:b/>
                <w:color w:val="FF0000"/>
              </w:rPr>
              <w:t>)</w:t>
            </w:r>
          </w:p>
        </w:tc>
        <w:tc>
          <w:tcPr>
            <w:tcW w:w="1987" w:type="dxa"/>
            <w:tcBorders>
              <w:top w:val="single" w:sz="4" w:space="0" w:color="auto"/>
              <w:left w:val="single" w:sz="4" w:space="0" w:color="auto"/>
              <w:right w:val="single" w:sz="4" w:space="0" w:color="auto"/>
            </w:tcBorders>
            <w:shd w:val="clear" w:color="auto" w:fill="FFFFFF"/>
            <w:vAlign w:val="center"/>
          </w:tcPr>
          <w:p w:rsidR="00D330E5" w:rsidRDefault="00CB3280" w:rsidP="00A9305A">
            <w:pPr>
              <w:pStyle w:val="Gvdemetni0"/>
              <w:framePr w:w="9610" w:wrap="notBeside" w:vAnchor="text" w:hAnchor="text" w:xAlign="center" w:y="174"/>
              <w:shd w:val="clear" w:color="auto" w:fill="auto"/>
              <w:spacing w:before="0" w:after="0" w:line="210" w:lineRule="exact"/>
              <w:ind w:firstLine="0"/>
              <w:jc w:val="center"/>
            </w:pPr>
            <w:r>
              <w:t>200</w:t>
            </w:r>
          </w:p>
        </w:tc>
      </w:tr>
      <w:tr w:rsidR="00D330E5">
        <w:trPr>
          <w:trHeight w:hRule="exact" w:val="1147"/>
          <w:jc w:val="center"/>
        </w:trPr>
        <w:tc>
          <w:tcPr>
            <w:tcW w:w="974"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4</w:t>
            </w:r>
          </w:p>
        </w:tc>
        <w:tc>
          <w:tcPr>
            <w:tcW w:w="6648"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379" w:lineRule="exact"/>
              <w:ind w:firstLine="0"/>
            </w:pPr>
            <w:r>
              <w:rPr>
                <w:rStyle w:val="Gvdemetni5"/>
              </w:rPr>
              <w:t>Motorlu Kara Taşıtlarının imalatı Yatırımları:</w:t>
            </w:r>
          </w:p>
          <w:p w:rsidR="00D330E5" w:rsidRDefault="00DD4C71" w:rsidP="00635D93">
            <w:pPr>
              <w:pStyle w:val="Gvdemetni0"/>
              <w:framePr w:w="9610" w:wrap="notBeside" w:vAnchor="text" w:hAnchor="text" w:xAlign="center" w:y="174"/>
              <w:numPr>
                <w:ilvl w:val="0"/>
                <w:numId w:val="4"/>
              </w:numPr>
              <w:shd w:val="clear" w:color="auto" w:fill="auto"/>
              <w:tabs>
                <w:tab w:val="left" w:pos="226"/>
              </w:tabs>
              <w:spacing w:before="0" w:after="0" w:line="379" w:lineRule="exact"/>
              <w:ind w:firstLine="0"/>
            </w:pPr>
            <w:r>
              <w:rPr>
                <w:rStyle w:val="Gvdemetni5"/>
              </w:rPr>
              <w:t>Motorlu Kara Taşıtları Ana Sanayi Yatırımları</w:t>
            </w:r>
          </w:p>
          <w:p w:rsidR="00D330E5" w:rsidRDefault="00DD4C71" w:rsidP="00635D93">
            <w:pPr>
              <w:pStyle w:val="Gvdemetni0"/>
              <w:framePr w:w="9610" w:wrap="notBeside" w:vAnchor="text" w:hAnchor="text" w:xAlign="center" w:y="174"/>
              <w:numPr>
                <w:ilvl w:val="0"/>
                <w:numId w:val="4"/>
              </w:numPr>
              <w:shd w:val="clear" w:color="auto" w:fill="auto"/>
              <w:tabs>
                <w:tab w:val="left" w:pos="245"/>
              </w:tabs>
              <w:spacing w:before="0" w:after="0" w:line="379" w:lineRule="exact"/>
              <w:ind w:firstLine="0"/>
            </w:pPr>
            <w:r>
              <w:rPr>
                <w:rStyle w:val="Gvdemetni5"/>
              </w:rPr>
              <w:t>Motorlu Kara Taşıtları Yan Sanayi Yatırımları</w:t>
            </w:r>
          </w:p>
        </w:tc>
        <w:tc>
          <w:tcPr>
            <w:tcW w:w="1987" w:type="dxa"/>
            <w:tcBorders>
              <w:top w:val="single" w:sz="4" w:space="0" w:color="auto"/>
              <w:left w:val="single" w:sz="4" w:space="0" w:color="auto"/>
              <w:right w:val="single" w:sz="4" w:space="0" w:color="auto"/>
            </w:tcBorders>
            <w:shd w:val="clear" w:color="auto" w:fill="FFFFFF"/>
            <w:vAlign w:val="bottom"/>
          </w:tcPr>
          <w:p w:rsidR="00D330E5" w:rsidRDefault="00DD4C71" w:rsidP="00A9305A">
            <w:pPr>
              <w:pStyle w:val="Gvdemetni0"/>
              <w:framePr w:w="9610" w:wrap="notBeside" w:vAnchor="text" w:hAnchor="text" w:xAlign="center" w:y="174"/>
              <w:shd w:val="clear" w:color="auto" w:fill="auto"/>
              <w:spacing w:before="0" w:after="180" w:line="210" w:lineRule="exact"/>
              <w:ind w:firstLine="0"/>
              <w:jc w:val="center"/>
            </w:pPr>
            <w:r>
              <w:rPr>
                <w:rStyle w:val="Gvdemetni5"/>
              </w:rPr>
              <w:t>200</w:t>
            </w:r>
          </w:p>
          <w:p w:rsidR="00D330E5" w:rsidRDefault="00DD4C71" w:rsidP="00A9305A">
            <w:pPr>
              <w:pStyle w:val="Gvdemetni0"/>
              <w:framePr w:w="9610" w:wrap="notBeside" w:vAnchor="text" w:hAnchor="text" w:xAlign="center" w:y="174"/>
              <w:shd w:val="clear" w:color="auto" w:fill="auto"/>
              <w:spacing w:before="180" w:after="0" w:line="210" w:lineRule="exact"/>
              <w:ind w:firstLine="0"/>
              <w:jc w:val="center"/>
            </w:pPr>
            <w:r>
              <w:rPr>
                <w:rStyle w:val="Gvdemetni5"/>
              </w:rPr>
              <w:t>50</w:t>
            </w:r>
          </w:p>
        </w:tc>
      </w:tr>
      <w:tr w:rsidR="00D330E5">
        <w:trPr>
          <w:trHeight w:hRule="exact" w:val="389"/>
          <w:jc w:val="center"/>
        </w:trPr>
        <w:tc>
          <w:tcPr>
            <w:tcW w:w="974"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5</w:t>
            </w:r>
          </w:p>
        </w:tc>
        <w:tc>
          <w:tcPr>
            <w:tcW w:w="6648"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Demiryolu ve Tramvay Lokomotifleri ve/veya Vagon İmalatı Yatırımları</w:t>
            </w:r>
          </w:p>
        </w:tc>
        <w:tc>
          <w:tcPr>
            <w:tcW w:w="1987" w:type="dxa"/>
            <w:vMerge w:val="restart"/>
            <w:tcBorders>
              <w:top w:val="single" w:sz="4" w:space="0" w:color="auto"/>
              <w:left w:val="single" w:sz="4" w:space="0" w:color="auto"/>
              <w:right w:val="single" w:sz="4" w:space="0" w:color="auto"/>
            </w:tcBorders>
            <w:shd w:val="clear" w:color="auto" w:fill="FFFFFF"/>
            <w:vAlign w:val="center"/>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50</w:t>
            </w:r>
          </w:p>
        </w:tc>
      </w:tr>
      <w:tr w:rsidR="00D330E5">
        <w:trPr>
          <w:trHeight w:hRule="exact" w:val="389"/>
          <w:jc w:val="center"/>
        </w:trPr>
        <w:tc>
          <w:tcPr>
            <w:tcW w:w="974" w:type="dxa"/>
            <w:tcBorders>
              <w:top w:val="single" w:sz="4" w:space="0" w:color="auto"/>
              <w:left w:val="single" w:sz="4" w:space="0" w:color="auto"/>
            </w:tcBorders>
            <w:shd w:val="clear" w:color="auto" w:fill="FFFFFF"/>
            <w:vAlign w:val="center"/>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6</w:t>
            </w:r>
          </w:p>
        </w:tc>
        <w:tc>
          <w:tcPr>
            <w:tcW w:w="6648"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pPr>
            <w:r>
              <w:rPr>
                <w:rStyle w:val="Gvdemetni5"/>
              </w:rPr>
              <w:t>Transit Boru Hattıyla Taşımacılık Hizmetleri Yatırımları</w:t>
            </w:r>
          </w:p>
        </w:tc>
        <w:tc>
          <w:tcPr>
            <w:tcW w:w="1987" w:type="dxa"/>
            <w:vMerge/>
            <w:tcBorders>
              <w:left w:val="single" w:sz="4" w:space="0" w:color="auto"/>
              <w:right w:val="single" w:sz="4" w:space="0" w:color="auto"/>
            </w:tcBorders>
            <w:shd w:val="clear" w:color="auto" w:fill="FFFFFF"/>
            <w:vAlign w:val="center"/>
          </w:tcPr>
          <w:p w:rsidR="00D330E5" w:rsidRDefault="00D330E5" w:rsidP="00A9305A">
            <w:pPr>
              <w:framePr w:w="9610" w:wrap="notBeside" w:vAnchor="text" w:hAnchor="text" w:xAlign="center" w:y="174"/>
            </w:pPr>
          </w:p>
        </w:tc>
      </w:tr>
      <w:tr w:rsidR="00D330E5">
        <w:trPr>
          <w:trHeight w:hRule="exact" w:val="389"/>
          <w:jc w:val="center"/>
        </w:trPr>
        <w:tc>
          <w:tcPr>
            <w:tcW w:w="974"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7</w:t>
            </w:r>
          </w:p>
        </w:tc>
        <w:tc>
          <w:tcPr>
            <w:tcW w:w="6648"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pPr>
            <w:r>
              <w:rPr>
                <w:rStyle w:val="Gvdemetni5"/>
              </w:rPr>
              <w:t>Elektronik Sanayi Yatırımları</w:t>
            </w:r>
          </w:p>
        </w:tc>
        <w:tc>
          <w:tcPr>
            <w:tcW w:w="1987" w:type="dxa"/>
            <w:vMerge/>
            <w:tcBorders>
              <w:left w:val="single" w:sz="4" w:space="0" w:color="auto"/>
              <w:right w:val="single" w:sz="4" w:space="0" w:color="auto"/>
            </w:tcBorders>
            <w:shd w:val="clear" w:color="auto" w:fill="FFFFFF"/>
            <w:vAlign w:val="center"/>
          </w:tcPr>
          <w:p w:rsidR="00D330E5" w:rsidRDefault="00D330E5" w:rsidP="00A9305A">
            <w:pPr>
              <w:framePr w:w="9610" w:wrap="notBeside" w:vAnchor="text" w:hAnchor="text" w:xAlign="center" w:y="174"/>
            </w:pPr>
          </w:p>
        </w:tc>
      </w:tr>
      <w:tr w:rsidR="00D330E5">
        <w:trPr>
          <w:trHeight w:hRule="exact" w:val="389"/>
          <w:jc w:val="center"/>
        </w:trPr>
        <w:tc>
          <w:tcPr>
            <w:tcW w:w="974" w:type="dxa"/>
            <w:tcBorders>
              <w:top w:val="single" w:sz="4" w:space="0" w:color="auto"/>
              <w:left w:val="single" w:sz="4" w:space="0" w:color="auto"/>
            </w:tcBorders>
            <w:shd w:val="clear" w:color="auto" w:fill="FFFFFF"/>
            <w:vAlign w:val="center"/>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8</w:t>
            </w:r>
          </w:p>
        </w:tc>
        <w:tc>
          <w:tcPr>
            <w:tcW w:w="6648"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pPr>
            <w:r>
              <w:rPr>
                <w:rStyle w:val="Gvdemetni5"/>
              </w:rPr>
              <w:t>Tıbbi Alet, Hassas ve Optik Aletler İmalatı Yatırımları</w:t>
            </w:r>
          </w:p>
        </w:tc>
        <w:tc>
          <w:tcPr>
            <w:tcW w:w="1987" w:type="dxa"/>
            <w:vMerge/>
            <w:tcBorders>
              <w:left w:val="single" w:sz="4" w:space="0" w:color="auto"/>
              <w:right w:val="single" w:sz="4" w:space="0" w:color="auto"/>
            </w:tcBorders>
            <w:shd w:val="clear" w:color="auto" w:fill="FFFFFF"/>
            <w:vAlign w:val="center"/>
          </w:tcPr>
          <w:p w:rsidR="00D330E5" w:rsidRDefault="00D330E5" w:rsidP="00A9305A">
            <w:pPr>
              <w:framePr w:w="9610" w:wrap="notBeside" w:vAnchor="text" w:hAnchor="text" w:xAlign="center" w:y="174"/>
            </w:pPr>
          </w:p>
        </w:tc>
      </w:tr>
      <w:tr w:rsidR="00D330E5">
        <w:trPr>
          <w:trHeight w:hRule="exact" w:val="394"/>
          <w:jc w:val="center"/>
        </w:trPr>
        <w:tc>
          <w:tcPr>
            <w:tcW w:w="974"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9</w:t>
            </w:r>
          </w:p>
        </w:tc>
        <w:tc>
          <w:tcPr>
            <w:tcW w:w="6648"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pPr>
            <w:r>
              <w:rPr>
                <w:rStyle w:val="Gvdemetni5"/>
              </w:rPr>
              <w:t>İlaç Üretimi Yatırımları</w:t>
            </w:r>
          </w:p>
        </w:tc>
        <w:tc>
          <w:tcPr>
            <w:tcW w:w="1987" w:type="dxa"/>
            <w:vMerge/>
            <w:tcBorders>
              <w:left w:val="single" w:sz="4" w:space="0" w:color="auto"/>
              <w:right w:val="single" w:sz="4" w:space="0" w:color="auto"/>
            </w:tcBorders>
            <w:shd w:val="clear" w:color="auto" w:fill="FFFFFF"/>
            <w:vAlign w:val="center"/>
          </w:tcPr>
          <w:p w:rsidR="00D330E5" w:rsidRDefault="00D330E5" w:rsidP="00A9305A">
            <w:pPr>
              <w:framePr w:w="9610" w:wrap="notBeside" w:vAnchor="text" w:hAnchor="text" w:xAlign="center" w:y="174"/>
            </w:pPr>
          </w:p>
        </w:tc>
      </w:tr>
      <w:tr w:rsidR="00D330E5">
        <w:trPr>
          <w:trHeight w:hRule="exact" w:val="389"/>
          <w:jc w:val="center"/>
        </w:trPr>
        <w:tc>
          <w:tcPr>
            <w:tcW w:w="974" w:type="dxa"/>
            <w:tcBorders>
              <w:top w:val="single" w:sz="4" w:space="0" w:color="auto"/>
              <w:left w:val="single" w:sz="4" w:space="0" w:color="auto"/>
            </w:tcBorders>
            <w:shd w:val="clear" w:color="auto" w:fill="FFFFFF"/>
            <w:vAlign w:val="center"/>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10</w:t>
            </w:r>
          </w:p>
        </w:tc>
        <w:tc>
          <w:tcPr>
            <w:tcW w:w="6648"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pPr>
            <w:r>
              <w:rPr>
                <w:rStyle w:val="Gvdemetni5"/>
              </w:rPr>
              <w:t>Hava ve Uzay Taşıtları ve/veya Parçaları İmalatı Yatırımları</w:t>
            </w:r>
          </w:p>
        </w:tc>
        <w:tc>
          <w:tcPr>
            <w:tcW w:w="1987" w:type="dxa"/>
            <w:vMerge/>
            <w:tcBorders>
              <w:left w:val="single" w:sz="4" w:space="0" w:color="auto"/>
              <w:right w:val="single" w:sz="4" w:space="0" w:color="auto"/>
            </w:tcBorders>
            <w:shd w:val="clear" w:color="auto" w:fill="FFFFFF"/>
            <w:vAlign w:val="center"/>
          </w:tcPr>
          <w:p w:rsidR="00D330E5" w:rsidRDefault="00D330E5" w:rsidP="00A9305A">
            <w:pPr>
              <w:framePr w:w="9610" w:wrap="notBeside" w:vAnchor="text" w:hAnchor="text" w:xAlign="center" w:y="174"/>
            </w:pPr>
          </w:p>
        </w:tc>
      </w:tr>
      <w:tr w:rsidR="00D330E5">
        <w:trPr>
          <w:trHeight w:hRule="exact" w:val="389"/>
          <w:jc w:val="center"/>
        </w:trPr>
        <w:tc>
          <w:tcPr>
            <w:tcW w:w="974" w:type="dxa"/>
            <w:tcBorders>
              <w:top w:val="single" w:sz="4" w:space="0" w:color="auto"/>
              <w:left w:val="single" w:sz="4" w:space="0" w:color="auto"/>
            </w:tcBorders>
            <w:shd w:val="clear" w:color="auto" w:fill="FFFFFF"/>
            <w:vAlign w:val="center"/>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11</w:t>
            </w:r>
          </w:p>
        </w:tc>
        <w:tc>
          <w:tcPr>
            <w:tcW w:w="6648" w:type="dxa"/>
            <w:tcBorders>
              <w:top w:val="single" w:sz="4" w:space="0" w:color="auto"/>
              <w:left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pPr>
            <w:r>
              <w:rPr>
                <w:rStyle w:val="Gvdemetni5"/>
              </w:rPr>
              <w:t xml:space="preserve">Makine (Elektrikli Makine ve Cihazlar </w:t>
            </w:r>
            <w:proofErr w:type="gramStart"/>
            <w:r>
              <w:rPr>
                <w:rStyle w:val="Gvdemetni5"/>
              </w:rPr>
              <w:t>Dahil</w:t>
            </w:r>
            <w:proofErr w:type="gramEnd"/>
            <w:r>
              <w:rPr>
                <w:rStyle w:val="Gvdemetni5"/>
              </w:rPr>
              <w:t>) İmalatı Yatırımları</w:t>
            </w:r>
          </w:p>
        </w:tc>
        <w:tc>
          <w:tcPr>
            <w:tcW w:w="1987" w:type="dxa"/>
            <w:vMerge/>
            <w:tcBorders>
              <w:left w:val="single" w:sz="4" w:space="0" w:color="auto"/>
              <w:right w:val="single" w:sz="4" w:space="0" w:color="auto"/>
            </w:tcBorders>
            <w:shd w:val="clear" w:color="auto" w:fill="FFFFFF"/>
            <w:vAlign w:val="center"/>
          </w:tcPr>
          <w:p w:rsidR="00D330E5" w:rsidRDefault="00D330E5" w:rsidP="00A9305A">
            <w:pPr>
              <w:framePr w:w="9610" w:wrap="notBeside" w:vAnchor="text" w:hAnchor="text" w:xAlign="center" w:y="174"/>
            </w:pPr>
          </w:p>
        </w:tc>
      </w:tr>
      <w:tr w:rsidR="00D330E5">
        <w:trPr>
          <w:trHeight w:hRule="exact" w:val="1032"/>
          <w:jc w:val="center"/>
        </w:trPr>
        <w:tc>
          <w:tcPr>
            <w:tcW w:w="974" w:type="dxa"/>
            <w:tcBorders>
              <w:top w:val="single" w:sz="4" w:space="0" w:color="auto"/>
              <w:left w:val="single" w:sz="4" w:space="0" w:color="auto"/>
              <w:bottom w:val="single" w:sz="4" w:space="0" w:color="auto"/>
            </w:tcBorders>
            <w:shd w:val="clear" w:color="auto" w:fill="FFFFFF"/>
          </w:tcPr>
          <w:p w:rsidR="00D330E5" w:rsidRDefault="00DD4C71" w:rsidP="00A9305A">
            <w:pPr>
              <w:pStyle w:val="Gvdemetni0"/>
              <w:framePr w:w="9610" w:wrap="notBeside" w:vAnchor="text" w:hAnchor="text" w:xAlign="center" w:y="174"/>
              <w:shd w:val="clear" w:color="auto" w:fill="auto"/>
              <w:spacing w:before="0" w:after="0" w:line="210" w:lineRule="exact"/>
              <w:ind w:firstLine="0"/>
              <w:jc w:val="center"/>
            </w:pPr>
            <w:r>
              <w:rPr>
                <w:rStyle w:val="Gvdemetni5"/>
              </w:rPr>
              <w:t>12</w:t>
            </w:r>
          </w:p>
        </w:tc>
        <w:tc>
          <w:tcPr>
            <w:tcW w:w="6648" w:type="dxa"/>
            <w:tcBorders>
              <w:top w:val="single" w:sz="4" w:space="0" w:color="auto"/>
              <w:left w:val="single" w:sz="4" w:space="0" w:color="auto"/>
              <w:bottom w:val="single" w:sz="4" w:space="0" w:color="auto"/>
            </w:tcBorders>
            <w:shd w:val="clear" w:color="auto" w:fill="FFFFFF"/>
            <w:vAlign w:val="bottom"/>
          </w:tcPr>
          <w:p w:rsidR="00D330E5" w:rsidRDefault="00DD4C71" w:rsidP="00A9305A">
            <w:pPr>
              <w:pStyle w:val="Gvdemetni0"/>
              <w:framePr w:w="9610" w:wrap="notBeside" w:vAnchor="text" w:hAnchor="text" w:xAlign="center" w:y="174"/>
              <w:shd w:val="clear" w:color="auto" w:fill="auto"/>
              <w:spacing w:before="0" w:after="0" w:line="250" w:lineRule="exact"/>
              <w:ind w:firstLine="0"/>
            </w:pPr>
            <w:r>
              <w:rPr>
                <w:rStyle w:val="Gvdemetni5"/>
              </w:rPr>
              <w:t>Metal Üretimine Yönelik Yatırımlar:</w:t>
            </w:r>
          </w:p>
          <w:p w:rsidR="00D330E5" w:rsidRDefault="00DD4C71" w:rsidP="00A9305A">
            <w:pPr>
              <w:pStyle w:val="Gvdemetni0"/>
              <w:framePr w:w="9610" w:wrap="notBeside" w:vAnchor="text" w:hAnchor="text" w:xAlign="center" w:y="174"/>
              <w:shd w:val="clear" w:color="auto" w:fill="auto"/>
              <w:spacing w:before="0" w:after="0" w:line="250" w:lineRule="exact"/>
              <w:ind w:firstLine="0"/>
              <w:rPr>
                <w:rStyle w:val="Gvdemetni5"/>
              </w:rPr>
            </w:pPr>
            <w:r>
              <w:rPr>
                <w:rStyle w:val="Gvdemetni5"/>
              </w:rPr>
              <w:t xml:space="preserve">[Maden Kanununda belirtilen IV/c grubu metalik madenlerin cevher ve/veya konsantresinden nihai metal üretimine yönelik </w:t>
            </w:r>
            <w:proofErr w:type="spellStart"/>
            <w:r>
              <w:rPr>
                <w:rStyle w:val="Gvdemetni5"/>
              </w:rPr>
              <w:t>yatınmlar</w:t>
            </w:r>
            <w:proofErr w:type="spellEnd"/>
            <w:r>
              <w:rPr>
                <w:rStyle w:val="Gvdemetni5"/>
              </w:rPr>
              <w:t xml:space="preserve"> (bu tesislere </w:t>
            </w:r>
            <w:proofErr w:type="gramStart"/>
            <w:r>
              <w:rPr>
                <w:rStyle w:val="Gvdemetni5"/>
              </w:rPr>
              <w:t>entegre</w:t>
            </w:r>
            <w:proofErr w:type="gramEnd"/>
            <w:r>
              <w:rPr>
                <w:rStyle w:val="Gvdemetni5"/>
              </w:rPr>
              <w:t xml:space="preserve"> madencilik yatırımları dahil)]</w:t>
            </w: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rPr>
                <w:rStyle w:val="Gvdemetni5"/>
              </w:rPr>
            </w:pPr>
          </w:p>
          <w:p w:rsidR="00A9305A" w:rsidRDefault="00A9305A" w:rsidP="00A9305A">
            <w:pPr>
              <w:pStyle w:val="Gvdemetni0"/>
              <w:framePr w:w="9610" w:wrap="notBeside" w:vAnchor="text" w:hAnchor="text" w:xAlign="center" w:y="174"/>
              <w:shd w:val="clear" w:color="auto" w:fill="auto"/>
              <w:spacing w:before="0" w:after="0" w:line="250" w:lineRule="exact"/>
              <w:ind w:firstLine="0"/>
            </w:pPr>
          </w:p>
        </w:tc>
        <w:tc>
          <w:tcPr>
            <w:tcW w:w="1987" w:type="dxa"/>
            <w:vMerge/>
            <w:tcBorders>
              <w:left w:val="single" w:sz="4" w:space="0" w:color="auto"/>
              <w:bottom w:val="single" w:sz="4" w:space="0" w:color="auto"/>
              <w:right w:val="single" w:sz="4" w:space="0" w:color="auto"/>
            </w:tcBorders>
            <w:shd w:val="clear" w:color="auto" w:fill="FFFFFF"/>
            <w:vAlign w:val="center"/>
          </w:tcPr>
          <w:p w:rsidR="00D330E5" w:rsidRDefault="00D330E5" w:rsidP="00A9305A">
            <w:pPr>
              <w:framePr w:w="9610" w:wrap="notBeside" w:vAnchor="text" w:hAnchor="text" w:xAlign="center" w:y="174"/>
            </w:pPr>
          </w:p>
        </w:tc>
      </w:tr>
    </w:tbl>
    <w:p w:rsidR="00D330E5" w:rsidRDefault="00D330E5">
      <w:pPr>
        <w:rPr>
          <w:sz w:val="2"/>
          <w:szCs w:val="2"/>
        </w:rPr>
      </w:pPr>
    </w:p>
    <w:p w:rsidR="00D330E5" w:rsidRDefault="00D330E5">
      <w:pPr>
        <w:rPr>
          <w:sz w:val="2"/>
          <w:szCs w:val="2"/>
        </w:rPr>
        <w:sectPr w:rsidR="00D330E5">
          <w:headerReference w:type="even" r:id="rId15"/>
          <w:headerReference w:type="default" r:id="rId16"/>
          <w:footerReference w:type="even" r:id="rId17"/>
          <w:footerReference w:type="default" r:id="rId18"/>
          <w:headerReference w:type="first" r:id="rId19"/>
          <w:pgSz w:w="11909" w:h="16838"/>
          <w:pgMar w:top="1642" w:right="1145" w:bottom="7512" w:left="1145" w:header="0" w:footer="3" w:gutter="0"/>
          <w:pgNumType w:start="21"/>
          <w:cols w:space="720"/>
          <w:noEndnote/>
          <w:docGrid w:linePitch="360"/>
        </w:sectPr>
      </w:pPr>
    </w:p>
    <w:p w:rsidR="006D0344" w:rsidRDefault="006D0344">
      <w:pPr>
        <w:pStyle w:val="Gvdemetni0"/>
        <w:shd w:val="clear" w:color="auto" w:fill="auto"/>
        <w:spacing w:before="0" w:after="4" w:line="210" w:lineRule="exact"/>
        <w:ind w:left="260" w:firstLine="0"/>
        <w:jc w:val="center"/>
      </w:pPr>
    </w:p>
    <w:p w:rsidR="00D330E5" w:rsidRPr="0035235B" w:rsidRDefault="00DD4C71">
      <w:pPr>
        <w:pStyle w:val="Gvdemetni0"/>
        <w:shd w:val="clear" w:color="auto" w:fill="auto"/>
        <w:spacing w:before="0" w:after="4" w:line="210" w:lineRule="exact"/>
        <w:ind w:left="260" w:firstLine="0"/>
        <w:jc w:val="center"/>
        <w:rPr>
          <w:b/>
          <w:sz w:val="24"/>
          <w:szCs w:val="24"/>
        </w:rPr>
      </w:pPr>
      <w:r w:rsidRPr="0035235B">
        <w:rPr>
          <w:b/>
          <w:sz w:val="24"/>
          <w:szCs w:val="24"/>
        </w:rPr>
        <w:t>TEŞVİK EDİLMEYECEK VEYA TEŞVİKİ BELİRLİ ŞARTLARA BAĞLI</w:t>
      </w:r>
    </w:p>
    <w:p w:rsidR="0035235B" w:rsidRPr="0035235B" w:rsidRDefault="0035235B" w:rsidP="0035235B">
      <w:pPr>
        <w:pStyle w:val="Balk30"/>
        <w:keepNext/>
        <w:keepLines/>
        <w:shd w:val="clear" w:color="auto" w:fill="auto"/>
        <w:spacing w:before="0" w:after="0" w:line="210" w:lineRule="exact"/>
        <w:ind w:right="19"/>
        <w:rPr>
          <w:b/>
          <w:sz w:val="24"/>
          <w:szCs w:val="24"/>
        </w:rPr>
      </w:pPr>
      <w:bookmarkStart w:id="1" w:name="bookmark2"/>
      <w:r w:rsidRPr="0035235B">
        <w:rPr>
          <w:b/>
          <w:sz w:val="24"/>
          <w:szCs w:val="24"/>
        </w:rPr>
        <w:t xml:space="preserve">                                                       </w:t>
      </w:r>
      <w:proofErr w:type="gramStart"/>
      <w:r w:rsidR="00DD4C71" w:rsidRPr="0035235B">
        <w:rPr>
          <w:b/>
          <w:sz w:val="24"/>
          <w:szCs w:val="24"/>
        </w:rPr>
        <w:t xml:space="preserve">YATIRIM </w:t>
      </w:r>
      <w:r w:rsidRPr="0035235B">
        <w:rPr>
          <w:b/>
          <w:sz w:val="24"/>
          <w:szCs w:val="24"/>
        </w:rPr>
        <w:t xml:space="preserve"> KONULARI</w:t>
      </w:r>
      <w:proofErr w:type="gramEnd"/>
    </w:p>
    <w:p w:rsidR="0035235B" w:rsidRPr="0035235B" w:rsidRDefault="0035235B">
      <w:pPr>
        <w:pStyle w:val="Balk30"/>
        <w:keepNext/>
        <w:keepLines/>
        <w:shd w:val="clear" w:color="auto" w:fill="auto"/>
        <w:spacing w:before="0" w:after="0" w:line="210" w:lineRule="exact"/>
        <w:ind w:left="560" w:right="3660" w:firstLine="2860"/>
        <w:rPr>
          <w:b/>
          <w:sz w:val="24"/>
          <w:szCs w:val="24"/>
        </w:rPr>
      </w:pPr>
    </w:p>
    <w:p w:rsidR="006D0344" w:rsidRDefault="006D0344" w:rsidP="0035235B">
      <w:pPr>
        <w:pStyle w:val="Balk30"/>
        <w:keepNext/>
        <w:keepLines/>
        <w:shd w:val="clear" w:color="auto" w:fill="auto"/>
        <w:spacing w:before="0" w:after="0" w:line="210" w:lineRule="exact"/>
        <w:ind w:left="560" w:right="-123" w:firstLine="7804"/>
      </w:pPr>
      <w:r>
        <w:t xml:space="preserve">I. </w:t>
      </w:r>
      <w:r w:rsidR="00DD4C71" w:rsidRPr="0035235B">
        <w:rPr>
          <w:rStyle w:val="Balk31"/>
          <w:b/>
        </w:rPr>
        <w:t>TEŞVİK EDİLMEYECEK YATIRIMLAR</w:t>
      </w:r>
      <w:r w:rsidR="00DD4C71">
        <w:t xml:space="preserve"> </w:t>
      </w:r>
    </w:p>
    <w:p w:rsidR="006D0344" w:rsidRDefault="006D0344" w:rsidP="006D0344">
      <w:pPr>
        <w:pStyle w:val="Balk30"/>
        <w:keepNext/>
        <w:keepLines/>
        <w:shd w:val="clear" w:color="auto" w:fill="auto"/>
        <w:spacing w:before="0" w:after="0" w:line="210" w:lineRule="exact"/>
        <w:ind w:left="560" w:right="3660" w:firstLine="0"/>
      </w:pPr>
    </w:p>
    <w:bookmarkEnd w:id="1"/>
    <w:p w:rsidR="005512A6" w:rsidRPr="00616F6B" w:rsidRDefault="005512A6" w:rsidP="005512A6">
      <w:pPr>
        <w:pStyle w:val="Gvdemetni0"/>
        <w:shd w:val="clear" w:color="auto" w:fill="auto"/>
        <w:spacing w:before="0" w:after="0" w:line="240" w:lineRule="exact"/>
        <w:ind w:left="580" w:right="300" w:firstLine="0"/>
        <w:rPr>
          <w:b/>
        </w:rPr>
      </w:pPr>
      <w:r w:rsidRPr="00616F6B">
        <w:rPr>
          <w:b/>
        </w:rPr>
        <w:t xml:space="preserve">A. TARIM VE TARIMSAL SANAYİ </w:t>
      </w:r>
    </w:p>
    <w:p w:rsidR="005512A6" w:rsidRDefault="005512A6" w:rsidP="00635D93">
      <w:pPr>
        <w:pStyle w:val="Gvdemetni0"/>
        <w:numPr>
          <w:ilvl w:val="0"/>
          <w:numId w:val="5"/>
        </w:numPr>
        <w:shd w:val="clear" w:color="auto" w:fill="auto"/>
        <w:spacing w:before="0" w:after="0" w:line="240" w:lineRule="exact"/>
        <w:ind w:left="20" w:right="300" w:firstLine="560"/>
      </w:pPr>
      <w:r>
        <w:t xml:space="preserve"> </w:t>
      </w:r>
      <w:r w:rsidRPr="005512A6">
        <w:rPr>
          <w:color w:val="FF0000"/>
        </w:rPr>
        <w:t>(</w:t>
      </w:r>
      <w:proofErr w:type="gramStart"/>
      <w:r w:rsidRPr="005512A6">
        <w:rPr>
          <w:color w:val="FF0000"/>
        </w:rPr>
        <w:t>Değişik:RG</w:t>
      </w:r>
      <w:proofErr w:type="gramEnd"/>
      <w:r w:rsidRPr="005512A6">
        <w:rPr>
          <w:color w:val="FF0000"/>
        </w:rPr>
        <w:t xml:space="preserve">-9/5/2014-28995) (Değişik:RG-5/3/2015-29286) </w:t>
      </w:r>
      <w:r>
        <w:t xml:space="preserve">Un, irmik (makarna imalatı ile entegre irmik yatırımları ve mısır irmiği yatırımları hariç), yem (balık unu, balık yağı, balık yemi ve entegre hayvancılık üretimi içindeki yem üretimi hariç), mısır nişastası ve nişasta bazlı şeker (nişasta sütünden, münhasıran kristal </w:t>
      </w:r>
      <w:proofErr w:type="spellStart"/>
      <w:r>
        <w:t>fruktoz</w:t>
      </w:r>
      <w:proofErr w:type="spellEnd"/>
      <w:r>
        <w:t xml:space="preserve"> üretimine yönelik yatırımlar hariç). </w:t>
      </w:r>
    </w:p>
    <w:p w:rsidR="005512A6" w:rsidRDefault="005512A6" w:rsidP="00635D93">
      <w:pPr>
        <w:pStyle w:val="Gvdemetni0"/>
        <w:numPr>
          <w:ilvl w:val="0"/>
          <w:numId w:val="5"/>
        </w:numPr>
        <w:shd w:val="clear" w:color="auto" w:fill="auto"/>
        <w:spacing w:before="0" w:after="0" w:line="240" w:lineRule="exact"/>
        <w:ind w:left="20" w:right="300" w:firstLine="560"/>
      </w:pPr>
      <w:r>
        <w:t xml:space="preserve">Dışarıya yemek hizmeti sunan işletmeler (hazır yemek). </w:t>
      </w:r>
    </w:p>
    <w:p w:rsidR="005512A6" w:rsidRDefault="005512A6" w:rsidP="00635D93">
      <w:pPr>
        <w:pStyle w:val="Gvdemetni0"/>
        <w:numPr>
          <w:ilvl w:val="0"/>
          <w:numId w:val="5"/>
        </w:numPr>
        <w:shd w:val="clear" w:color="auto" w:fill="auto"/>
        <w:spacing w:before="0" w:after="0" w:line="240" w:lineRule="exact"/>
        <w:ind w:left="20" w:right="300" w:firstLine="560"/>
      </w:pPr>
      <w:r>
        <w:t xml:space="preserve">Küp şeker. </w:t>
      </w:r>
    </w:p>
    <w:p w:rsidR="005512A6" w:rsidRDefault="005512A6" w:rsidP="00635D93">
      <w:pPr>
        <w:pStyle w:val="Gvdemetni0"/>
        <w:numPr>
          <w:ilvl w:val="0"/>
          <w:numId w:val="5"/>
        </w:numPr>
        <w:shd w:val="clear" w:color="auto" w:fill="auto"/>
        <w:spacing w:before="0" w:after="0" w:line="240" w:lineRule="exact"/>
        <w:ind w:left="20" w:right="300" w:firstLine="560"/>
      </w:pPr>
      <w:r>
        <w:t>5 dekarın altındaki seracılık yatırımları.</w:t>
      </w:r>
    </w:p>
    <w:p w:rsidR="005512A6" w:rsidRDefault="005512A6" w:rsidP="00635D93">
      <w:pPr>
        <w:pStyle w:val="Gvdemetni0"/>
        <w:numPr>
          <w:ilvl w:val="0"/>
          <w:numId w:val="5"/>
        </w:numPr>
        <w:shd w:val="clear" w:color="auto" w:fill="auto"/>
        <w:spacing w:before="0" w:after="0" w:line="240" w:lineRule="exact"/>
        <w:ind w:left="20" w:right="300" w:firstLine="560"/>
      </w:pPr>
      <w:r>
        <w:t xml:space="preserve">Bitkisel üretim (5 dekar ve üstü seracılık yatırımları, kültür mantarı yetiştiriciliği ve </w:t>
      </w:r>
      <w:proofErr w:type="gramStart"/>
      <w:r>
        <w:t>entegre</w:t>
      </w:r>
      <w:proofErr w:type="gramEnd"/>
      <w:r>
        <w:t xml:space="preserve"> hayvancılık yatırımları içerisindeki yem bitkileri yetiştiriciliği hariç). </w:t>
      </w:r>
    </w:p>
    <w:p w:rsidR="005512A6" w:rsidRDefault="005512A6" w:rsidP="00635D93">
      <w:pPr>
        <w:pStyle w:val="Gvdemetni0"/>
        <w:numPr>
          <w:ilvl w:val="0"/>
          <w:numId w:val="5"/>
        </w:numPr>
        <w:shd w:val="clear" w:color="auto" w:fill="auto"/>
        <w:spacing w:before="0" w:after="0" w:line="240" w:lineRule="exact"/>
        <w:ind w:left="20" w:right="300" w:firstLine="560"/>
      </w:pPr>
      <w:r>
        <w:t xml:space="preserve">Bölgesel uygulamalar kapsamında teşvik edilecek </w:t>
      </w:r>
      <w:proofErr w:type="gramStart"/>
      <w:r>
        <w:t>entegre</w:t>
      </w:r>
      <w:proofErr w:type="gramEnd"/>
      <w:r>
        <w:t xml:space="preserve"> hayvancılık yatırımları ve şartlı desteklenecek hayvancılık yatırımları dışındaki hayvancılık yatırımları. </w:t>
      </w:r>
    </w:p>
    <w:p w:rsidR="00616F6B" w:rsidRDefault="00616F6B" w:rsidP="00616F6B">
      <w:pPr>
        <w:pStyle w:val="Gvdemetni0"/>
        <w:shd w:val="clear" w:color="auto" w:fill="auto"/>
        <w:spacing w:before="0" w:after="0" w:line="240" w:lineRule="exact"/>
        <w:ind w:left="580" w:right="300" w:firstLine="0"/>
      </w:pPr>
    </w:p>
    <w:p w:rsidR="00616F6B" w:rsidRPr="00616F6B" w:rsidRDefault="00616F6B" w:rsidP="00616F6B">
      <w:pPr>
        <w:pStyle w:val="Gvdemetni0"/>
        <w:shd w:val="clear" w:color="auto" w:fill="auto"/>
        <w:spacing w:before="0" w:after="0" w:line="240" w:lineRule="exact"/>
        <w:ind w:left="580" w:right="300" w:firstLine="0"/>
        <w:rPr>
          <w:b/>
        </w:rPr>
      </w:pPr>
      <w:r w:rsidRPr="00616F6B">
        <w:rPr>
          <w:b/>
        </w:rPr>
        <w:t>B. İMALAT, ENERJİ VE MADENCİLİK YATIRIMLARI</w:t>
      </w:r>
    </w:p>
    <w:p w:rsidR="00D65D01" w:rsidRDefault="00616F6B" w:rsidP="00944ADD">
      <w:pPr>
        <w:pStyle w:val="Gvdemetni0"/>
        <w:shd w:val="clear" w:color="auto" w:fill="auto"/>
        <w:spacing w:before="0" w:after="0" w:line="250" w:lineRule="exact"/>
        <w:ind w:right="40" w:firstLine="540"/>
      </w:pPr>
      <w:r>
        <w:t xml:space="preserve"> </w:t>
      </w:r>
      <w:r w:rsidR="00944ADD">
        <w:t xml:space="preserve">B. İMALAT SANAYİ </w:t>
      </w:r>
    </w:p>
    <w:p w:rsidR="00D65D01" w:rsidRDefault="00944ADD" w:rsidP="00944ADD">
      <w:pPr>
        <w:pStyle w:val="Gvdemetni0"/>
        <w:shd w:val="clear" w:color="auto" w:fill="auto"/>
        <w:spacing w:before="0" w:after="0" w:line="250" w:lineRule="exact"/>
        <w:ind w:right="40" w:firstLine="540"/>
      </w:pPr>
      <w:r>
        <w:t xml:space="preserve">1- </w:t>
      </w:r>
      <w:r w:rsidRPr="00D65D01">
        <w:rPr>
          <w:color w:val="FF0000"/>
        </w:rPr>
        <w:t>(Mülga: RG-</w:t>
      </w:r>
      <w:proofErr w:type="gramStart"/>
      <w:r w:rsidRPr="00D65D01">
        <w:rPr>
          <w:color w:val="FF0000"/>
        </w:rPr>
        <w:t>22/6/2018</w:t>
      </w:r>
      <w:proofErr w:type="gramEnd"/>
      <w:r w:rsidRPr="00D65D01">
        <w:rPr>
          <w:color w:val="FF0000"/>
        </w:rPr>
        <w:t>-30456)</w:t>
      </w:r>
      <w:r>
        <w:t xml:space="preserve"> </w:t>
      </w:r>
    </w:p>
    <w:p w:rsidR="00230BD5" w:rsidRDefault="00944ADD" w:rsidP="00944ADD">
      <w:pPr>
        <w:pStyle w:val="Gvdemetni0"/>
        <w:shd w:val="clear" w:color="auto" w:fill="auto"/>
        <w:spacing w:before="0" w:after="0" w:line="250" w:lineRule="exact"/>
        <w:ind w:right="40" w:firstLine="540"/>
      </w:pPr>
      <w:r>
        <w:t>2- Hazır beton yatırımlarında asgari 100 m 3 /saat ve üzerindeki komple yeni yatırımlar için teşvik belgesi düzenlenebilir.</w:t>
      </w:r>
    </w:p>
    <w:p w:rsidR="00D65D01" w:rsidRDefault="00D65D01" w:rsidP="00944ADD">
      <w:pPr>
        <w:pStyle w:val="Gvdemetni0"/>
        <w:shd w:val="clear" w:color="auto" w:fill="auto"/>
        <w:spacing w:before="0" w:after="0" w:line="250" w:lineRule="exact"/>
        <w:ind w:right="40" w:firstLine="540"/>
      </w:pPr>
    </w:p>
    <w:p w:rsidR="00230BD5" w:rsidRPr="00230BD5" w:rsidRDefault="00230BD5" w:rsidP="00230BD5">
      <w:pPr>
        <w:pStyle w:val="Gvdemetni0"/>
        <w:shd w:val="clear" w:color="auto" w:fill="auto"/>
        <w:spacing w:before="0" w:after="0" w:line="250" w:lineRule="exact"/>
        <w:ind w:right="40" w:firstLine="0"/>
        <w:rPr>
          <w:b/>
        </w:rPr>
      </w:pPr>
      <w:r>
        <w:t xml:space="preserve">       </w:t>
      </w:r>
      <w:r w:rsidR="00616F6B" w:rsidRPr="00230BD5">
        <w:rPr>
          <w:b/>
        </w:rPr>
        <w:t xml:space="preserve">C. HİZMETLER SEKTÖRÜ </w:t>
      </w:r>
    </w:p>
    <w:p w:rsidR="00230BD5" w:rsidRDefault="00230BD5" w:rsidP="00230BD5">
      <w:pPr>
        <w:pStyle w:val="Gvdemetni0"/>
        <w:shd w:val="clear" w:color="auto" w:fill="auto"/>
        <w:spacing w:before="0" w:after="0" w:line="250" w:lineRule="exact"/>
        <w:ind w:right="40" w:firstLine="0"/>
      </w:pPr>
      <w:r>
        <w:t xml:space="preserve">       </w:t>
      </w:r>
      <w:r w:rsidR="00616F6B">
        <w:t xml:space="preserve">1- </w:t>
      </w:r>
      <w:r w:rsidR="00616F6B" w:rsidRPr="00230BD5">
        <w:rPr>
          <w:color w:val="FF0000"/>
        </w:rPr>
        <w:t>(</w:t>
      </w:r>
      <w:proofErr w:type="gramStart"/>
      <w:r w:rsidR="00616F6B" w:rsidRPr="00230BD5">
        <w:rPr>
          <w:color w:val="FF0000"/>
        </w:rPr>
        <w:t>Değişik:RG</w:t>
      </w:r>
      <w:proofErr w:type="gramEnd"/>
      <w:r w:rsidR="00616F6B" w:rsidRPr="00230BD5">
        <w:rPr>
          <w:color w:val="FF0000"/>
        </w:rPr>
        <w:t>-13/10/2012-28440) (Değişik:RG-22/6/2018-30456) (Değişik:RG-22/6/2018- 30456)</w:t>
      </w:r>
      <w:r w:rsidR="00616F6B">
        <w:t xml:space="preserve"> Okul öncesi, ilkokul, ortaokul, lise ve yükseköğretim ile hava araçlarının kullanım, tamir ve bakımına yönelik eğitim yatırımları dışında kalan eğitim yatırımları. </w:t>
      </w:r>
    </w:p>
    <w:p w:rsidR="00230BD5" w:rsidRDefault="00230BD5" w:rsidP="00230BD5">
      <w:pPr>
        <w:pStyle w:val="Gvdemetni0"/>
        <w:shd w:val="clear" w:color="auto" w:fill="auto"/>
        <w:spacing w:before="0" w:after="0" w:line="250" w:lineRule="exact"/>
        <w:ind w:right="40" w:firstLine="540"/>
      </w:pPr>
      <w:r>
        <w:t>2</w:t>
      </w:r>
      <w:r w:rsidRPr="0035235B">
        <w:rPr>
          <w:color w:val="FF0000"/>
        </w:rPr>
        <w:t>-</w:t>
      </w:r>
      <w:r w:rsidR="00616F6B" w:rsidRPr="0035235B">
        <w:rPr>
          <w:color w:val="FF0000"/>
        </w:rPr>
        <w:t xml:space="preserve"> (</w:t>
      </w:r>
      <w:proofErr w:type="gramStart"/>
      <w:r w:rsidR="00616F6B" w:rsidRPr="0035235B">
        <w:rPr>
          <w:color w:val="FF0000"/>
        </w:rPr>
        <w:t>Değişik:RG</w:t>
      </w:r>
      <w:proofErr w:type="gramEnd"/>
      <w:r w:rsidR="00616F6B" w:rsidRPr="0035235B">
        <w:rPr>
          <w:color w:val="FF0000"/>
        </w:rPr>
        <w:t>-13/10/2012-28440</w:t>
      </w:r>
      <w:r w:rsidR="00616F6B">
        <w:t xml:space="preserve">) Poliklinik, muayenehane ve müşterek muayenehane yatırımları. </w:t>
      </w:r>
      <w:r>
        <w:t xml:space="preserve">      </w:t>
      </w:r>
      <w:r w:rsidR="00616F6B">
        <w:t>-</w:t>
      </w:r>
      <w:r>
        <w:t xml:space="preserve">      3-</w:t>
      </w:r>
      <w:r w:rsidR="00616F6B">
        <w:t xml:space="preserve"> Turizm yatırım/işletme belgeli oteller, butik oteller, tatil köyleri, özel konaklama tesisleri ve dağ/yayla evleri dışında kalan turizm konaklama tesisleri. 27 </w:t>
      </w:r>
    </w:p>
    <w:p w:rsidR="00230BD5" w:rsidRDefault="00616F6B" w:rsidP="00230BD5">
      <w:pPr>
        <w:pStyle w:val="Gvdemetni0"/>
        <w:shd w:val="clear" w:color="auto" w:fill="auto"/>
        <w:spacing w:before="0" w:after="0" w:line="250" w:lineRule="exact"/>
        <w:ind w:right="40" w:firstLine="540"/>
      </w:pPr>
      <w:r>
        <w:t>4- Ülke genelinde yayım yapan günlük gazete basım hizmetleri, televizyon/radyo yayıncılığı ve baskı, basım, matbaa ve ambalaj yatırımları dışındaki basın ve yayın yatırımları.</w:t>
      </w:r>
    </w:p>
    <w:p w:rsidR="00230BD5" w:rsidRDefault="00616F6B" w:rsidP="00230BD5">
      <w:pPr>
        <w:pStyle w:val="Gvdemetni0"/>
        <w:shd w:val="clear" w:color="auto" w:fill="auto"/>
        <w:spacing w:before="0" w:after="0" w:line="250" w:lineRule="exact"/>
        <w:ind w:right="40" w:firstLine="540"/>
      </w:pPr>
      <w:r>
        <w:t xml:space="preserve">5- Sinema salonu yatırımları. </w:t>
      </w:r>
    </w:p>
    <w:p w:rsidR="00230BD5" w:rsidRDefault="00616F6B" w:rsidP="00230BD5">
      <w:pPr>
        <w:pStyle w:val="Gvdemetni0"/>
        <w:shd w:val="clear" w:color="auto" w:fill="auto"/>
        <w:spacing w:before="0" w:after="0" w:line="250" w:lineRule="exact"/>
        <w:ind w:right="40" w:firstLine="540"/>
      </w:pPr>
      <w:r>
        <w:t xml:space="preserve">6- Müteahhitlik hizmetleri ve konut üretimine yönelik yatırımlar. </w:t>
      </w:r>
    </w:p>
    <w:p w:rsidR="00230BD5" w:rsidRDefault="00616F6B" w:rsidP="00635D93">
      <w:pPr>
        <w:pStyle w:val="Gvdemetni0"/>
        <w:numPr>
          <w:ilvl w:val="0"/>
          <w:numId w:val="5"/>
        </w:numPr>
        <w:shd w:val="clear" w:color="auto" w:fill="auto"/>
        <w:spacing w:before="0" w:after="0" w:line="250" w:lineRule="exact"/>
        <w:ind w:right="40" w:firstLine="540"/>
      </w:pPr>
      <w:r>
        <w:t>Yolcu ve yük taşımacılığına yönelik otobüs ile çekici ve treyler yatırımları (Belediyelerin yapacakları yatırımlar hariç).</w:t>
      </w:r>
    </w:p>
    <w:p w:rsidR="00230BD5" w:rsidRDefault="00616F6B" w:rsidP="00635D93">
      <w:pPr>
        <w:pStyle w:val="Gvdemetni0"/>
        <w:numPr>
          <w:ilvl w:val="0"/>
          <w:numId w:val="5"/>
        </w:numPr>
        <w:shd w:val="clear" w:color="auto" w:fill="auto"/>
        <w:spacing w:before="0" w:after="0" w:line="250" w:lineRule="exact"/>
        <w:ind w:right="40" w:firstLine="540"/>
      </w:pPr>
      <w:r>
        <w:t xml:space="preserve">Hipermarket, ticaret merkezi, alışveriş merkezi ve otopark yatırımları dâhil toptan ve perakende ticarete yönelik yatırımlar. </w:t>
      </w:r>
    </w:p>
    <w:p w:rsidR="00230BD5" w:rsidRDefault="00616F6B" w:rsidP="00635D93">
      <w:pPr>
        <w:pStyle w:val="Gvdemetni0"/>
        <w:numPr>
          <w:ilvl w:val="0"/>
          <w:numId w:val="5"/>
        </w:numPr>
        <w:shd w:val="clear" w:color="auto" w:fill="auto"/>
        <w:spacing w:before="0" w:after="0" w:line="250" w:lineRule="exact"/>
        <w:ind w:right="40" w:firstLine="0"/>
      </w:pPr>
      <w:r>
        <w:t xml:space="preserve">Kara taşıtları bakım, onarım ve servis istasyonu yatırımları. </w:t>
      </w:r>
    </w:p>
    <w:p w:rsidR="00230BD5" w:rsidRDefault="00616F6B" w:rsidP="00635D93">
      <w:pPr>
        <w:pStyle w:val="Gvdemetni0"/>
        <w:numPr>
          <w:ilvl w:val="0"/>
          <w:numId w:val="5"/>
        </w:numPr>
        <w:shd w:val="clear" w:color="auto" w:fill="auto"/>
        <w:spacing w:before="0" w:after="0" w:line="250" w:lineRule="exact"/>
        <w:ind w:right="40" w:firstLine="0"/>
      </w:pPr>
      <w:r>
        <w:t xml:space="preserve">Petrol ürünleri (LPG dâhil) dağıtım yatırımları, akaryakıt istasyonu yatırımları. </w:t>
      </w:r>
    </w:p>
    <w:p w:rsidR="00230BD5" w:rsidRDefault="00616F6B" w:rsidP="00635D93">
      <w:pPr>
        <w:pStyle w:val="Gvdemetni0"/>
        <w:numPr>
          <w:ilvl w:val="0"/>
          <w:numId w:val="5"/>
        </w:numPr>
        <w:shd w:val="clear" w:color="auto" w:fill="auto"/>
        <w:spacing w:before="0" w:after="0" w:line="250" w:lineRule="exact"/>
        <w:ind w:right="40" w:firstLine="0"/>
      </w:pPr>
      <w:r>
        <w:t xml:space="preserve">Karayolları dinlenme tesisi yatırımları, mola noktaları. </w:t>
      </w:r>
    </w:p>
    <w:p w:rsidR="00230BD5" w:rsidRDefault="00616F6B" w:rsidP="00635D93">
      <w:pPr>
        <w:pStyle w:val="Gvdemetni0"/>
        <w:numPr>
          <w:ilvl w:val="0"/>
          <w:numId w:val="5"/>
        </w:numPr>
        <w:shd w:val="clear" w:color="auto" w:fill="auto"/>
        <w:spacing w:before="0" w:after="0" w:line="250" w:lineRule="exact"/>
        <w:ind w:right="40" w:firstLine="0"/>
      </w:pPr>
      <w:r w:rsidRPr="0035235B">
        <w:rPr>
          <w:color w:val="FF0000"/>
        </w:rPr>
        <w:t>(</w:t>
      </w:r>
      <w:proofErr w:type="gramStart"/>
      <w:r w:rsidRPr="0035235B">
        <w:rPr>
          <w:color w:val="FF0000"/>
        </w:rPr>
        <w:t>Değişik:RG</w:t>
      </w:r>
      <w:proofErr w:type="gramEnd"/>
      <w:r w:rsidRPr="0035235B">
        <w:rPr>
          <w:color w:val="FF0000"/>
        </w:rPr>
        <w:t>-28/4/2018-30405)</w:t>
      </w:r>
      <w:r>
        <w:t xml:space="preserve"> Lokanta, kafeterya, eğlence yeri, günübirlik tesis (Kültür ve Turizm Koruma ve Gelişim Bölgelerinde yapılacak turizm yatırım belgeli günübirlik tesisler hariç), termal kür tesisi ve yüzme havuzu yatırımları. </w:t>
      </w:r>
    </w:p>
    <w:p w:rsidR="00230BD5" w:rsidRDefault="00616F6B" w:rsidP="00635D93">
      <w:pPr>
        <w:pStyle w:val="Gvdemetni0"/>
        <w:numPr>
          <w:ilvl w:val="0"/>
          <w:numId w:val="5"/>
        </w:numPr>
        <w:shd w:val="clear" w:color="auto" w:fill="auto"/>
        <w:spacing w:before="0" w:after="0" w:line="250" w:lineRule="exact"/>
        <w:ind w:right="40" w:firstLine="0"/>
      </w:pPr>
      <w:r>
        <w:t>Yat ithali yatırımları.</w:t>
      </w:r>
    </w:p>
    <w:p w:rsidR="00230BD5" w:rsidRDefault="00616F6B" w:rsidP="00635D93">
      <w:pPr>
        <w:pStyle w:val="Gvdemetni0"/>
        <w:numPr>
          <w:ilvl w:val="0"/>
          <w:numId w:val="5"/>
        </w:numPr>
        <w:shd w:val="clear" w:color="auto" w:fill="auto"/>
        <w:spacing w:before="0" w:after="0" w:line="250" w:lineRule="exact"/>
        <w:ind w:right="40" w:firstLine="0"/>
      </w:pPr>
      <w:r>
        <w:t xml:space="preserve">Taşıt kiralama yatırımları. </w:t>
      </w:r>
    </w:p>
    <w:p w:rsidR="00230BD5" w:rsidRDefault="00616F6B" w:rsidP="00635D93">
      <w:pPr>
        <w:pStyle w:val="Gvdemetni0"/>
        <w:numPr>
          <w:ilvl w:val="0"/>
          <w:numId w:val="5"/>
        </w:numPr>
        <w:shd w:val="clear" w:color="auto" w:fill="auto"/>
        <w:spacing w:before="0" w:after="0" w:line="250" w:lineRule="exact"/>
        <w:ind w:right="40" w:firstLine="0"/>
      </w:pPr>
      <w:r>
        <w:t xml:space="preserve">Halı yıkama yatırımları. </w:t>
      </w:r>
    </w:p>
    <w:p w:rsidR="0035235B" w:rsidRDefault="00616F6B" w:rsidP="00635D93">
      <w:pPr>
        <w:pStyle w:val="Gvdemetni0"/>
        <w:numPr>
          <w:ilvl w:val="0"/>
          <w:numId w:val="5"/>
        </w:numPr>
        <w:shd w:val="clear" w:color="auto" w:fill="auto"/>
        <w:spacing w:before="0" w:after="0" w:line="250" w:lineRule="exact"/>
        <w:ind w:right="40" w:firstLine="0"/>
      </w:pPr>
      <w:r>
        <w:t xml:space="preserve">Gayrimenkul kiralama ve iş faaliyetleri (Yazılım, AR-GE </w:t>
      </w:r>
      <w:proofErr w:type="gramStart"/>
      <w:r>
        <w:t>faaliyetler,i</w:t>
      </w:r>
      <w:proofErr w:type="gramEnd"/>
      <w:r>
        <w:t xml:space="preserve">, veri tabanı faaliyetleri, veri işleme, teknik test ve analiz faaliyetleri, ambalajlama faaliyetleri ile gösteri, sergi ve kongre faaliyetleri hariç). </w:t>
      </w:r>
    </w:p>
    <w:p w:rsidR="0035235B" w:rsidRDefault="00616F6B" w:rsidP="00635D93">
      <w:pPr>
        <w:pStyle w:val="Gvdemetni0"/>
        <w:numPr>
          <w:ilvl w:val="0"/>
          <w:numId w:val="5"/>
        </w:numPr>
        <w:shd w:val="clear" w:color="auto" w:fill="auto"/>
        <w:spacing w:before="0" w:after="0" w:line="250" w:lineRule="exact"/>
        <w:ind w:right="40" w:firstLine="0"/>
      </w:pPr>
      <w:r>
        <w:t xml:space="preserve">Finansal kiralama faaliyetleri hariç olmak üzere mali aracı kuruluşların yatırımları. </w:t>
      </w:r>
    </w:p>
    <w:p w:rsidR="0035235B" w:rsidRDefault="00616F6B" w:rsidP="00635D93">
      <w:pPr>
        <w:pStyle w:val="Gvdemetni0"/>
        <w:numPr>
          <w:ilvl w:val="0"/>
          <w:numId w:val="5"/>
        </w:numPr>
        <w:shd w:val="clear" w:color="auto" w:fill="auto"/>
        <w:spacing w:before="0" w:after="0" w:line="250" w:lineRule="exact"/>
        <w:ind w:right="40" w:firstLine="0"/>
      </w:pPr>
      <w:r>
        <w:t>Kapalı alanı 500 m 2 ’</w:t>
      </w:r>
      <w:proofErr w:type="spellStart"/>
      <w:r>
        <w:t>nin</w:t>
      </w:r>
      <w:proofErr w:type="spellEnd"/>
      <w:r>
        <w:t xml:space="preserve"> altında olan soğuk hava deposu yatırımları. </w:t>
      </w:r>
    </w:p>
    <w:p w:rsidR="0035235B" w:rsidRDefault="00616F6B" w:rsidP="00635D93">
      <w:pPr>
        <w:pStyle w:val="Gvdemetni0"/>
        <w:numPr>
          <w:ilvl w:val="0"/>
          <w:numId w:val="5"/>
        </w:numPr>
        <w:shd w:val="clear" w:color="auto" w:fill="auto"/>
        <w:spacing w:before="0" w:after="0" w:line="250" w:lineRule="exact"/>
        <w:ind w:right="40" w:firstLine="0"/>
      </w:pPr>
      <w:proofErr w:type="gramStart"/>
      <w:r>
        <w:t xml:space="preserve">Komple yeni ve tevsi niteliğindeki tersane yatırımları. </w:t>
      </w:r>
      <w:proofErr w:type="gramEnd"/>
    </w:p>
    <w:p w:rsidR="0035235B" w:rsidRDefault="0035235B" w:rsidP="0035235B">
      <w:pPr>
        <w:pStyle w:val="Gvdemetni0"/>
        <w:shd w:val="clear" w:color="auto" w:fill="auto"/>
        <w:spacing w:before="0" w:after="0" w:line="250" w:lineRule="exact"/>
        <w:ind w:right="40" w:firstLine="0"/>
      </w:pPr>
    </w:p>
    <w:p w:rsidR="0035235B" w:rsidRPr="0035235B" w:rsidRDefault="0035235B" w:rsidP="0035235B">
      <w:pPr>
        <w:pStyle w:val="Gvdemetni0"/>
        <w:shd w:val="clear" w:color="auto" w:fill="auto"/>
        <w:spacing w:before="0" w:after="0" w:line="250" w:lineRule="exact"/>
        <w:ind w:right="40" w:firstLine="0"/>
        <w:rPr>
          <w:b/>
        </w:rPr>
      </w:pPr>
      <w:r>
        <w:lastRenderedPageBreak/>
        <w:t xml:space="preserve">      </w:t>
      </w:r>
      <w:r w:rsidR="00616F6B" w:rsidRPr="0035235B">
        <w:rPr>
          <w:b/>
        </w:rPr>
        <w:t xml:space="preserve">II- TEŞVİKİ BELİRLİ ŞARTLARA BAĞLI YATIRIM KONULARI </w:t>
      </w:r>
    </w:p>
    <w:p w:rsidR="0035235B" w:rsidRDefault="0035235B" w:rsidP="0035235B">
      <w:pPr>
        <w:pStyle w:val="Gvdemetni0"/>
        <w:shd w:val="clear" w:color="auto" w:fill="auto"/>
        <w:spacing w:before="0" w:after="0" w:line="250" w:lineRule="exact"/>
        <w:ind w:right="40" w:firstLine="0"/>
      </w:pPr>
    </w:p>
    <w:p w:rsidR="0035235B" w:rsidRPr="0035235B" w:rsidRDefault="00616F6B" w:rsidP="0035235B">
      <w:pPr>
        <w:pStyle w:val="Gvdemetni0"/>
        <w:shd w:val="clear" w:color="auto" w:fill="auto"/>
        <w:spacing w:before="0" w:after="0" w:line="250" w:lineRule="exact"/>
        <w:ind w:right="40" w:firstLine="0"/>
        <w:rPr>
          <w:b/>
        </w:rPr>
      </w:pPr>
      <w:r w:rsidRPr="0035235B">
        <w:rPr>
          <w:b/>
        </w:rPr>
        <w:t xml:space="preserve">A. TARIM VE TARIMSAL SANAYİ </w:t>
      </w:r>
    </w:p>
    <w:p w:rsidR="0035235B" w:rsidRDefault="00616F6B" w:rsidP="0035235B">
      <w:pPr>
        <w:pStyle w:val="Gvdemetni0"/>
        <w:shd w:val="clear" w:color="auto" w:fill="auto"/>
        <w:spacing w:before="0" w:after="0" w:line="250" w:lineRule="exact"/>
        <w:ind w:right="40" w:firstLine="0"/>
      </w:pPr>
      <w:r>
        <w:t xml:space="preserve">1- Süt yönlü büyükbaş </w:t>
      </w:r>
      <w:proofErr w:type="gramStart"/>
      <w:r>
        <w:t>entegre</w:t>
      </w:r>
      <w:proofErr w:type="gramEnd"/>
      <w:r>
        <w:t xml:space="preserve"> yatırımlarında asgari 150 büyükbaş. </w:t>
      </w:r>
    </w:p>
    <w:p w:rsidR="0035235B" w:rsidRDefault="00616F6B" w:rsidP="0035235B">
      <w:pPr>
        <w:pStyle w:val="Gvdemetni0"/>
        <w:shd w:val="clear" w:color="auto" w:fill="auto"/>
        <w:spacing w:before="0" w:after="0" w:line="250" w:lineRule="exact"/>
        <w:ind w:right="40" w:firstLine="0"/>
      </w:pPr>
      <w:r>
        <w:t xml:space="preserve">2- Et yönlü büyükbaş </w:t>
      </w:r>
      <w:proofErr w:type="gramStart"/>
      <w:r>
        <w:t>entegre</w:t>
      </w:r>
      <w:proofErr w:type="gramEnd"/>
      <w:r>
        <w:t xml:space="preserve"> yatırımlarında asgari 150 büyükbaş. </w:t>
      </w:r>
    </w:p>
    <w:p w:rsidR="0035235B" w:rsidRDefault="00616F6B" w:rsidP="0035235B">
      <w:pPr>
        <w:pStyle w:val="Gvdemetni0"/>
        <w:shd w:val="clear" w:color="auto" w:fill="auto"/>
        <w:spacing w:before="0" w:after="0" w:line="250" w:lineRule="exact"/>
        <w:ind w:right="40" w:firstLine="0"/>
      </w:pPr>
      <w:r>
        <w:t xml:space="preserve">3- Damızlık büyükbaş </w:t>
      </w:r>
      <w:proofErr w:type="gramStart"/>
      <w:r>
        <w:t>entegre</w:t>
      </w:r>
      <w:proofErr w:type="gramEnd"/>
      <w:r>
        <w:t xml:space="preserve"> hayvan yetiştiriciliğinde (et/süt yönlü) asgari 150 büyükbaş/dönem. </w:t>
      </w:r>
    </w:p>
    <w:p w:rsidR="00AD647B" w:rsidRDefault="00616F6B" w:rsidP="0035235B">
      <w:pPr>
        <w:pStyle w:val="Gvdemetni0"/>
        <w:shd w:val="clear" w:color="auto" w:fill="auto"/>
        <w:spacing w:before="0" w:after="0" w:line="250" w:lineRule="exact"/>
        <w:ind w:right="40" w:firstLine="0"/>
      </w:pPr>
      <w:r>
        <w:t xml:space="preserve">4- Kanatlı </w:t>
      </w:r>
      <w:proofErr w:type="gramStart"/>
      <w:r>
        <w:t>entegre</w:t>
      </w:r>
      <w:proofErr w:type="gramEnd"/>
      <w:r>
        <w:t xml:space="preserve"> yatırımlarında 100.000 adet/dönem. </w:t>
      </w:r>
    </w:p>
    <w:p w:rsidR="00AD647B" w:rsidRDefault="00616F6B" w:rsidP="0035235B">
      <w:pPr>
        <w:pStyle w:val="Gvdemetni0"/>
        <w:shd w:val="clear" w:color="auto" w:fill="auto"/>
        <w:spacing w:before="0" w:after="0" w:line="250" w:lineRule="exact"/>
        <w:ind w:right="40" w:firstLine="0"/>
      </w:pPr>
      <w:r>
        <w:t xml:space="preserve">5- Süt ve et yönlü küçükbaş </w:t>
      </w:r>
      <w:proofErr w:type="gramStart"/>
      <w:r>
        <w:t>entegre</w:t>
      </w:r>
      <w:proofErr w:type="gramEnd"/>
      <w:r>
        <w:t xml:space="preserve"> yatırımlarında (damızlık dâhil) 1.000 küçükbaş/dönem şartı aranır. </w:t>
      </w:r>
    </w:p>
    <w:p w:rsidR="00AD647B" w:rsidRDefault="00AD647B" w:rsidP="0035235B">
      <w:pPr>
        <w:pStyle w:val="Gvdemetni0"/>
        <w:shd w:val="clear" w:color="auto" w:fill="auto"/>
        <w:spacing w:before="0" w:after="0" w:line="250" w:lineRule="exact"/>
        <w:ind w:right="40" w:firstLine="0"/>
      </w:pPr>
    </w:p>
    <w:p w:rsidR="00AD647B" w:rsidRPr="00AD647B" w:rsidRDefault="00616F6B" w:rsidP="0035235B">
      <w:pPr>
        <w:pStyle w:val="Gvdemetni0"/>
        <w:shd w:val="clear" w:color="auto" w:fill="auto"/>
        <w:spacing w:before="0" w:after="0" w:line="250" w:lineRule="exact"/>
        <w:ind w:right="40" w:firstLine="0"/>
        <w:rPr>
          <w:b/>
        </w:rPr>
      </w:pPr>
      <w:r w:rsidRPr="00AD647B">
        <w:rPr>
          <w:b/>
        </w:rPr>
        <w:t xml:space="preserve">B. İMALAT SANAYİ </w:t>
      </w:r>
    </w:p>
    <w:p w:rsidR="00AD647B" w:rsidRDefault="00616F6B" w:rsidP="0035235B">
      <w:pPr>
        <w:pStyle w:val="Gvdemetni0"/>
        <w:shd w:val="clear" w:color="auto" w:fill="auto"/>
        <w:spacing w:before="0" w:after="0" w:line="250" w:lineRule="exact"/>
        <w:ind w:right="40" w:firstLine="0"/>
      </w:pPr>
      <w:r>
        <w:t>1</w:t>
      </w:r>
      <w:r w:rsidRPr="00AD647B">
        <w:rPr>
          <w:color w:val="FF0000"/>
        </w:rPr>
        <w:t>- (Mülga: RG-</w:t>
      </w:r>
      <w:proofErr w:type="gramStart"/>
      <w:r w:rsidRPr="00AD647B">
        <w:rPr>
          <w:color w:val="FF0000"/>
        </w:rPr>
        <w:t>22/6/2018</w:t>
      </w:r>
      <w:proofErr w:type="gramEnd"/>
      <w:r w:rsidRPr="00AD647B">
        <w:rPr>
          <w:color w:val="FF0000"/>
        </w:rPr>
        <w:t>-30456)</w:t>
      </w:r>
      <w:r>
        <w:t xml:space="preserve"> </w:t>
      </w:r>
    </w:p>
    <w:p w:rsidR="00AD647B" w:rsidRDefault="00616F6B" w:rsidP="0035235B">
      <w:pPr>
        <w:pStyle w:val="Gvdemetni0"/>
        <w:shd w:val="clear" w:color="auto" w:fill="auto"/>
        <w:spacing w:before="0" w:after="0" w:line="250" w:lineRule="exact"/>
        <w:ind w:right="40" w:firstLine="0"/>
      </w:pPr>
      <w:r>
        <w:t xml:space="preserve">2- Hazır beton yatırımlarında asgari 100 m 3 /saat ve üzerindeki komple yeni yatırımlar için teşvik belgesi düzenlenebilir. </w:t>
      </w:r>
    </w:p>
    <w:p w:rsidR="00AD647B" w:rsidRDefault="00AD647B" w:rsidP="0035235B">
      <w:pPr>
        <w:pStyle w:val="Gvdemetni0"/>
        <w:shd w:val="clear" w:color="auto" w:fill="auto"/>
        <w:spacing w:before="0" w:after="0" w:line="250" w:lineRule="exact"/>
        <w:ind w:right="40" w:firstLine="0"/>
      </w:pPr>
    </w:p>
    <w:p w:rsidR="00AD647B" w:rsidRPr="00AD647B" w:rsidRDefault="00616F6B" w:rsidP="0035235B">
      <w:pPr>
        <w:pStyle w:val="Gvdemetni0"/>
        <w:shd w:val="clear" w:color="auto" w:fill="auto"/>
        <w:spacing w:before="0" w:after="0" w:line="250" w:lineRule="exact"/>
        <w:ind w:right="40" w:firstLine="0"/>
        <w:rPr>
          <w:b/>
        </w:rPr>
      </w:pPr>
      <w:r w:rsidRPr="00AD647B">
        <w:rPr>
          <w:b/>
        </w:rPr>
        <w:t xml:space="preserve">C. HİZMETLER SEKTÖRÜ </w:t>
      </w:r>
    </w:p>
    <w:p w:rsidR="00AD647B" w:rsidRDefault="00616F6B" w:rsidP="0035235B">
      <w:pPr>
        <w:pStyle w:val="Gvdemetni0"/>
        <w:shd w:val="clear" w:color="auto" w:fill="auto"/>
        <w:spacing w:before="0" w:after="0" w:line="250" w:lineRule="exact"/>
        <w:ind w:right="40" w:firstLine="0"/>
      </w:pPr>
      <w:r>
        <w:t xml:space="preserve">1- </w:t>
      </w:r>
      <w:r w:rsidRPr="00AD647B">
        <w:rPr>
          <w:color w:val="FF0000"/>
        </w:rPr>
        <w:t xml:space="preserve">(Değişik: RG-28/02/2019-30700) </w:t>
      </w:r>
      <w:r>
        <w:t xml:space="preserve">Bir veya birkaç yerde gümrükleme ve sigortacılık hizmetlerinin de sunulduğu antrepo, </w:t>
      </w:r>
      <w:proofErr w:type="spellStart"/>
      <w:r>
        <w:t>elleçleme</w:t>
      </w:r>
      <w:proofErr w:type="spellEnd"/>
      <w:r>
        <w:t xml:space="preserve">-paketleme ve otomasyon hizmetlerini birlikte içeren, asgari toplam kapalı alanı 10.000 m2 olan </w:t>
      </w:r>
      <w:proofErr w:type="gramStart"/>
      <w:r>
        <w:t>entegre</w:t>
      </w:r>
      <w:proofErr w:type="gramEnd"/>
      <w:r>
        <w:t xml:space="preserve"> lojistik yatırımları için, Ulaştırma ve Altyapı Bakanlığından alınmış L2 belgesinin yatırım süresi sonuna kadar ibraz edilmesi kaydıyla, teşvik belgesi düzenlenebilir. Söz konusu teşvik belgeleri kapsamına yük taşımacılığına yönelik araçlar dâhil edilmez. </w:t>
      </w:r>
    </w:p>
    <w:p w:rsidR="00AD647B" w:rsidRDefault="00616F6B" w:rsidP="0035235B">
      <w:pPr>
        <w:pStyle w:val="Gvdemetni0"/>
        <w:shd w:val="clear" w:color="auto" w:fill="auto"/>
        <w:spacing w:before="0" w:after="0" w:line="250" w:lineRule="exact"/>
        <w:ind w:right="40" w:firstLine="0"/>
      </w:pPr>
      <w:r>
        <w:t xml:space="preserve">2- Boru hattıyla taşımacılık, petrol ve doğalgaz ürünleri, dolum ve depolama tesisi yatırımlarında dağıtım araçları ve tüpler hariç olmak üzere, sadece sabit tesise yönelik harcamalar için teşvik belgesi düzenlenebilir. </w:t>
      </w:r>
    </w:p>
    <w:p w:rsidR="00AD647B" w:rsidRDefault="00616F6B" w:rsidP="0035235B">
      <w:pPr>
        <w:pStyle w:val="Gvdemetni0"/>
        <w:shd w:val="clear" w:color="auto" w:fill="auto"/>
        <w:spacing w:before="0" w:after="0" w:line="250" w:lineRule="exact"/>
        <w:ind w:right="40" w:firstLine="0"/>
      </w:pPr>
      <w:r>
        <w:t xml:space="preserve">3- Kültür yatırımları için, Kültür ve Turizm Bakanlığından alınacak kültür belgesine istinaden teşvik belgesi düzenlenebilir. Ancak, münhasıran bu amaçla inşa edilenler dışında, yeme-içme, spor, eğlence ve satış üniteleri gibi birimler kapsama dâhil edilmez. </w:t>
      </w:r>
    </w:p>
    <w:p w:rsidR="00AD647B" w:rsidRDefault="00616F6B" w:rsidP="0035235B">
      <w:pPr>
        <w:pStyle w:val="Gvdemetni0"/>
        <w:shd w:val="clear" w:color="auto" w:fill="auto"/>
        <w:spacing w:before="0" w:after="0" w:line="250" w:lineRule="exact"/>
        <w:ind w:right="40" w:firstLine="0"/>
      </w:pPr>
      <w:r>
        <w:t xml:space="preserve">4- Kültür ve Turizm Bakanlığından alınacak turizm belgesini haiz eğlence merkezi ve temalı tesis gibi konaklama içermeyen turizm yatırımları teşvik belgesine bağlanabilir. Ancak, münhasıran bu amaçla inşa edilenler dışında, yeme-içme, spor, eğlence ve satış üniteleri gibi birimler kapsama dâhil edilmez. </w:t>
      </w:r>
    </w:p>
    <w:p w:rsidR="00AD647B" w:rsidRDefault="00616F6B" w:rsidP="0035235B">
      <w:pPr>
        <w:pStyle w:val="Gvdemetni0"/>
        <w:shd w:val="clear" w:color="auto" w:fill="auto"/>
        <w:spacing w:before="0" w:after="0" w:line="250" w:lineRule="exact"/>
        <w:ind w:right="40" w:firstLine="0"/>
      </w:pPr>
      <w:r>
        <w:t xml:space="preserve">5- Kültür ve Turizm Bakanlığından alınacak Kültür veya Turizm Belgesini haiz fuar, kongre, sergi ve gösteri merkezi yatırımları için teşvik belgesi düzenlenebilir. Fuar ve sergi merkezlerinde, 28 otopark hariç asgari kapalı alanın 5000 m </w:t>
      </w:r>
      <w:proofErr w:type="gramStart"/>
      <w:r>
        <w:t>2 , kongre</w:t>
      </w:r>
      <w:proofErr w:type="gramEnd"/>
      <w:r>
        <w:t xml:space="preserve"> merkezlerinde asgari koltuk sayısının 1000, gösteri merkezlerinde ise asgari koltuk sayısının 2500 olması şartı aranır. </w:t>
      </w:r>
    </w:p>
    <w:p w:rsidR="00AD647B" w:rsidRDefault="00616F6B" w:rsidP="0035235B">
      <w:pPr>
        <w:pStyle w:val="Gvdemetni0"/>
        <w:shd w:val="clear" w:color="auto" w:fill="auto"/>
        <w:spacing w:before="0" w:after="0" w:line="250" w:lineRule="exact"/>
        <w:ind w:right="40" w:firstLine="0"/>
      </w:pPr>
      <w:r>
        <w:t xml:space="preserve">6- Spor tesisi yatırımlarında asgari 10 milyon TL sabit yatırım şartı aranır. </w:t>
      </w:r>
    </w:p>
    <w:p w:rsidR="00AD647B" w:rsidRDefault="00616F6B" w:rsidP="0035235B">
      <w:pPr>
        <w:pStyle w:val="Gvdemetni0"/>
        <w:shd w:val="clear" w:color="auto" w:fill="auto"/>
        <w:spacing w:before="0" w:after="0" w:line="250" w:lineRule="exact"/>
        <w:ind w:right="40" w:firstLine="0"/>
      </w:pPr>
      <w:r>
        <w:t xml:space="preserve">7- Havaalanı yer hizmeti yatırımlarında teşvik belgesi kapsamına trafiğe çıkmayan ve sadece </w:t>
      </w:r>
      <w:proofErr w:type="spellStart"/>
      <w:r>
        <w:t>apronda</w:t>
      </w:r>
      <w:proofErr w:type="spellEnd"/>
      <w:r>
        <w:t xml:space="preserve"> kullanılan motorlu taşıtlar dâhil edilebilir. Binek otomobilleri proje kapsamına dâhil edilmez. </w:t>
      </w:r>
    </w:p>
    <w:p w:rsidR="00AD647B" w:rsidRDefault="00AD647B" w:rsidP="00AD647B">
      <w:pPr>
        <w:pStyle w:val="Gvdemetni0"/>
        <w:shd w:val="clear" w:color="auto" w:fill="auto"/>
        <w:spacing w:before="0" w:after="0" w:line="250" w:lineRule="exact"/>
        <w:ind w:right="40" w:firstLine="0"/>
      </w:pPr>
      <w:r>
        <w:t>8-</w:t>
      </w:r>
      <w:r w:rsidR="00616F6B">
        <w:t xml:space="preserve">Havayolu işletmeciliği ve kargo taşımacılığı yatırımlarında temin edilecek uçaklarda birim başına asgari kapasitenin 50 koltuk, kargo uçaklarında ise asgari kargo kapasitesinin 30.000 kg olması şartı aranır. Faaliyet konusu bizatihi havayolu işletmeciliği ve/veya kargo taşımacılığı olan yatırımlar dışında genel amaçlı ve hava taksi işletmeciliği amaçlı yatırımlar için teşvik belgesi düzenlenmez. </w:t>
      </w:r>
    </w:p>
    <w:p w:rsidR="00AD647B" w:rsidRDefault="00616F6B" w:rsidP="00635D93">
      <w:pPr>
        <w:pStyle w:val="Gvdemetni0"/>
        <w:numPr>
          <w:ilvl w:val="0"/>
          <w:numId w:val="1"/>
        </w:numPr>
        <w:shd w:val="clear" w:color="auto" w:fill="auto"/>
        <w:spacing w:before="0" w:after="0" w:line="250" w:lineRule="exact"/>
        <w:ind w:right="40" w:firstLine="0"/>
      </w:pPr>
      <w:r>
        <w:t xml:space="preserve">Uydu, telsiz, kablo vb. iletişim ortamlarından gelen haberleşme, radyo, televizyon ve veri sinyallerini birleştirip tek bir paket halinde nihai tüketiciye iletimini sağlayan hizmet yatırımlarında nihai hizmeti alanlar tarafından kullanılan yatırım malları destek unsurlarından faydalandırılmaz. </w:t>
      </w:r>
    </w:p>
    <w:p w:rsidR="00AD647B" w:rsidRDefault="00616F6B" w:rsidP="00635D93">
      <w:pPr>
        <w:pStyle w:val="Gvdemetni0"/>
        <w:numPr>
          <w:ilvl w:val="0"/>
          <w:numId w:val="1"/>
        </w:numPr>
        <w:shd w:val="clear" w:color="auto" w:fill="auto"/>
        <w:spacing w:before="0" w:after="0" w:line="250" w:lineRule="exact"/>
        <w:ind w:right="40" w:firstLine="0"/>
      </w:pPr>
      <w:r>
        <w:t xml:space="preserve">Kamu kurum ve kuruluşları, belediyeler, il özel idareleri, birlik, kooperatif vb. kuruluşların görev alanlarına yönelik olarak yapacakları yatırımlar proje bazında değerlendirilerek teşvik belgesi düzenlenebilir. </w:t>
      </w:r>
    </w:p>
    <w:p w:rsidR="00AD647B" w:rsidRDefault="00616F6B" w:rsidP="00635D93">
      <w:pPr>
        <w:pStyle w:val="Gvdemetni0"/>
        <w:numPr>
          <w:ilvl w:val="0"/>
          <w:numId w:val="1"/>
        </w:numPr>
        <w:shd w:val="clear" w:color="auto" w:fill="auto"/>
        <w:spacing w:before="0" w:after="0" w:line="250" w:lineRule="exact"/>
        <w:ind w:right="40" w:firstLine="0"/>
      </w:pPr>
      <w:r>
        <w:t xml:space="preserve">Sadece vinç hizmetlerine yönelik yatırımlarda her bir vinç için asgari 100 ton kaldırma kapasitesi aranır. 500 ton kaldırma kapasitesinin altında kullanılmış vinç ithaline izin verilmez. </w:t>
      </w:r>
    </w:p>
    <w:p w:rsidR="00AD647B" w:rsidRDefault="00616F6B" w:rsidP="00635D93">
      <w:pPr>
        <w:pStyle w:val="Gvdemetni0"/>
        <w:numPr>
          <w:ilvl w:val="0"/>
          <w:numId w:val="1"/>
        </w:numPr>
        <w:shd w:val="clear" w:color="auto" w:fill="auto"/>
        <w:spacing w:before="0" w:after="0" w:line="250" w:lineRule="exact"/>
        <w:ind w:right="40" w:firstLine="0"/>
      </w:pPr>
      <w:r>
        <w:t xml:space="preserve">Çamaşır yıkama ve kurutma yatırımlarında asgari 2 milyon TL sabit yatırım şartı aranır. </w:t>
      </w:r>
    </w:p>
    <w:p w:rsidR="004749C6" w:rsidRDefault="00616F6B" w:rsidP="00635D93">
      <w:pPr>
        <w:pStyle w:val="Gvdemetni0"/>
        <w:numPr>
          <w:ilvl w:val="0"/>
          <w:numId w:val="1"/>
        </w:numPr>
        <w:shd w:val="clear" w:color="auto" w:fill="auto"/>
        <w:spacing w:before="0" w:after="0" w:line="250" w:lineRule="exact"/>
        <w:ind w:right="40" w:firstLine="0"/>
      </w:pPr>
      <w:r>
        <w:t>Yat inşa yatırımlarında teşvik belgesi düzenlenebilmesi için yat boyunun asgari 24 metre olması şartı aranır.</w:t>
      </w:r>
    </w:p>
    <w:p w:rsidR="00944ADD" w:rsidRDefault="00944ADD" w:rsidP="00944ADD">
      <w:pPr>
        <w:pStyle w:val="Gvdemetni0"/>
        <w:shd w:val="clear" w:color="auto" w:fill="auto"/>
        <w:spacing w:before="0" w:after="0" w:line="250" w:lineRule="exact"/>
        <w:ind w:right="40" w:firstLine="0"/>
      </w:pPr>
    </w:p>
    <w:p w:rsidR="00944ADD" w:rsidRDefault="00944ADD" w:rsidP="00944ADD">
      <w:pPr>
        <w:pStyle w:val="Gvdemetni0"/>
        <w:shd w:val="clear" w:color="auto" w:fill="auto"/>
        <w:spacing w:before="0" w:after="0" w:line="250" w:lineRule="exact"/>
        <w:ind w:right="40" w:firstLine="0"/>
      </w:pPr>
    </w:p>
    <w:p w:rsidR="00944ADD" w:rsidRDefault="00944ADD" w:rsidP="00944ADD">
      <w:pPr>
        <w:pStyle w:val="Gvdemetni0"/>
        <w:shd w:val="clear" w:color="auto" w:fill="auto"/>
        <w:spacing w:before="0" w:after="0" w:line="250" w:lineRule="exact"/>
        <w:ind w:right="40" w:firstLine="0"/>
      </w:pPr>
    </w:p>
    <w:p w:rsidR="00944ADD" w:rsidRDefault="00944ADD" w:rsidP="00944ADD">
      <w:pPr>
        <w:pStyle w:val="Gvdemetni0"/>
        <w:shd w:val="clear" w:color="auto" w:fill="auto"/>
        <w:spacing w:before="0" w:after="0" w:line="250" w:lineRule="exact"/>
        <w:ind w:right="40" w:firstLine="0"/>
      </w:pPr>
    </w:p>
    <w:p w:rsidR="00944ADD" w:rsidRDefault="00944ADD" w:rsidP="00944ADD">
      <w:pPr>
        <w:pStyle w:val="Gvdemetni0"/>
        <w:shd w:val="clear" w:color="auto" w:fill="auto"/>
        <w:spacing w:before="0" w:after="0" w:line="250" w:lineRule="exact"/>
        <w:ind w:right="40" w:firstLine="0"/>
        <w:sectPr w:rsidR="00944ADD">
          <w:headerReference w:type="even" r:id="rId20"/>
          <w:headerReference w:type="default" r:id="rId21"/>
          <w:footerReference w:type="even" r:id="rId22"/>
          <w:footerReference w:type="default" r:id="rId23"/>
          <w:type w:val="continuous"/>
          <w:pgSz w:w="11909" w:h="16838"/>
          <w:pgMar w:top="1163" w:right="1409" w:bottom="1643" w:left="1409" w:header="0" w:footer="3" w:gutter="0"/>
          <w:pgNumType w:start="23"/>
          <w:cols w:space="720"/>
          <w:noEndnote/>
          <w:docGrid w:linePitch="360"/>
        </w:sectPr>
      </w:pPr>
    </w:p>
    <w:p w:rsidR="00265928" w:rsidRDefault="004749C6" w:rsidP="004749C6">
      <w:pPr>
        <w:spacing w:line="360" w:lineRule="auto"/>
        <w:ind w:left="100" w:firstLine="440"/>
        <w:jc w:val="both"/>
      </w:pPr>
      <w:bookmarkStart w:id="2" w:name="bookmark8"/>
      <w:r w:rsidRPr="00A22CCC">
        <w:rPr>
          <w:rFonts w:ascii="Times New Roman" w:hAnsi="Times New Roman" w:cs="Times New Roman"/>
          <w:i/>
        </w:rPr>
        <w:lastRenderedPageBreak/>
        <w:t xml:space="preserve">“EK- 5 </w:t>
      </w:r>
      <w:r w:rsidR="00265928" w:rsidRPr="00265928">
        <w:rPr>
          <w:rFonts w:ascii="Times New Roman" w:hAnsi="Times New Roman" w:cs="Times New Roman"/>
          <w:color w:val="FF0000"/>
        </w:rPr>
        <w:t>(</w:t>
      </w:r>
      <w:proofErr w:type="gramStart"/>
      <w:r w:rsidR="00265928" w:rsidRPr="00265928">
        <w:rPr>
          <w:rFonts w:ascii="Times New Roman" w:hAnsi="Times New Roman" w:cs="Times New Roman"/>
          <w:color w:val="FF0000"/>
        </w:rPr>
        <w:t>Değişik:RG</w:t>
      </w:r>
      <w:proofErr w:type="gramEnd"/>
      <w:r w:rsidR="00265928" w:rsidRPr="00265928">
        <w:rPr>
          <w:rFonts w:ascii="Times New Roman" w:hAnsi="Times New Roman" w:cs="Times New Roman"/>
          <w:color w:val="FF0000"/>
        </w:rPr>
        <w:t>-22/6/2018-30456)</w:t>
      </w:r>
      <w:r w:rsidR="00265928">
        <w:t xml:space="preserve"> </w:t>
      </w:r>
    </w:p>
    <w:p w:rsidR="004749C6" w:rsidRPr="00265928" w:rsidRDefault="004749C6" w:rsidP="00265928">
      <w:pPr>
        <w:spacing w:line="360" w:lineRule="auto"/>
        <w:ind w:left="100" w:firstLine="440"/>
        <w:jc w:val="center"/>
        <w:rPr>
          <w:rFonts w:ascii="Times New Roman" w:hAnsi="Times New Roman" w:cs="Times New Roman"/>
          <w:b/>
          <w:i/>
        </w:rPr>
      </w:pPr>
      <w:r w:rsidRPr="00265928">
        <w:rPr>
          <w:rFonts w:ascii="Times New Roman" w:hAnsi="Times New Roman" w:cs="Times New Roman"/>
          <w:b/>
          <w:i/>
        </w:rPr>
        <w:lastRenderedPageBreak/>
        <w:t>DEMİR ÇELİK YATIRIMLARI</w:t>
      </w:r>
    </w:p>
    <w:p w:rsidR="00C04A68" w:rsidRDefault="00265928" w:rsidP="00635D93">
      <w:pPr>
        <w:pStyle w:val="Gvdemetni70"/>
        <w:numPr>
          <w:ilvl w:val="0"/>
          <w:numId w:val="7"/>
        </w:numPr>
        <w:shd w:val="clear" w:color="auto" w:fill="auto"/>
        <w:spacing w:after="71" w:line="360" w:lineRule="auto"/>
        <w:jc w:val="both"/>
        <w:rPr>
          <w:rFonts w:ascii="Times New Roman" w:hAnsi="Times New Roman" w:cs="Times New Roman"/>
          <w:sz w:val="24"/>
          <w:szCs w:val="24"/>
        </w:rPr>
      </w:pPr>
      <w:r w:rsidRPr="00C04A68">
        <w:rPr>
          <w:rFonts w:ascii="Times New Roman" w:hAnsi="Times New Roman" w:cs="Times New Roman"/>
          <w:sz w:val="24"/>
          <w:szCs w:val="24"/>
        </w:rPr>
        <w:t xml:space="preserve">Pik demir ve demir alaşımları: çelik üretimi için pik demir, döküm ve diğer pik demir, yüksek manganlı pik ve yüksek karbonlu </w:t>
      </w:r>
      <w:proofErr w:type="spellStart"/>
      <w:r w:rsidRPr="00C04A68">
        <w:rPr>
          <w:rFonts w:ascii="Times New Roman" w:hAnsi="Times New Roman" w:cs="Times New Roman"/>
          <w:sz w:val="24"/>
          <w:szCs w:val="24"/>
        </w:rPr>
        <w:t>ferro</w:t>
      </w:r>
      <w:proofErr w:type="spellEnd"/>
      <w:r w:rsidRPr="00C04A68">
        <w:rPr>
          <w:rFonts w:ascii="Times New Roman" w:hAnsi="Times New Roman" w:cs="Times New Roman"/>
          <w:sz w:val="24"/>
          <w:szCs w:val="24"/>
        </w:rPr>
        <w:t>-manganez, (diğer demir alaşımları hariç olmak üzere);</w:t>
      </w:r>
      <w:r w:rsidR="00C04A68">
        <w:rPr>
          <w:rFonts w:ascii="Times New Roman" w:hAnsi="Times New Roman" w:cs="Times New Roman"/>
          <w:sz w:val="24"/>
          <w:szCs w:val="24"/>
        </w:rPr>
        <w:t xml:space="preserve"> </w:t>
      </w:r>
    </w:p>
    <w:p w:rsidR="00C04A68" w:rsidRDefault="00265928" w:rsidP="00635D93">
      <w:pPr>
        <w:pStyle w:val="Gvdemetni70"/>
        <w:numPr>
          <w:ilvl w:val="0"/>
          <w:numId w:val="7"/>
        </w:numPr>
        <w:shd w:val="clear" w:color="auto" w:fill="auto"/>
        <w:spacing w:after="71" w:line="360" w:lineRule="auto"/>
        <w:jc w:val="both"/>
        <w:rPr>
          <w:rFonts w:ascii="Times New Roman" w:hAnsi="Times New Roman" w:cs="Times New Roman"/>
          <w:sz w:val="24"/>
          <w:szCs w:val="24"/>
        </w:rPr>
      </w:pPr>
      <w:proofErr w:type="gramStart"/>
      <w:r w:rsidRPr="00C04A68">
        <w:rPr>
          <w:rFonts w:ascii="Times New Roman" w:hAnsi="Times New Roman" w:cs="Times New Roman"/>
          <w:sz w:val="24"/>
          <w:szCs w:val="24"/>
        </w:rPr>
        <w:t xml:space="preserve">Ham ve yarı mamul demir, vasıfsız çelik veya vasıflı çelik ürünleri: </w:t>
      </w:r>
      <w:proofErr w:type="spellStart"/>
      <w:r w:rsidRPr="00C04A68">
        <w:rPr>
          <w:rFonts w:ascii="Times New Roman" w:hAnsi="Times New Roman" w:cs="Times New Roman"/>
          <w:sz w:val="24"/>
          <w:szCs w:val="24"/>
        </w:rPr>
        <w:t>ingota</w:t>
      </w:r>
      <w:proofErr w:type="spellEnd"/>
      <w:r w:rsidRPr="00C04A68">
        <w:rPr>
          <w:rFonts w:ascii="Times New Roman" w:hAnsi="Times New Roman" w:cs="Times New Roman"/>
          <w:sz w:val="24"/>
          <w:szCs w:val="24"/>
        </w:rPr>
        <w:t xml:space="preserve"> dökülmüş veya dökülmemiş sıvı çelik; dövme işlemi yapılacak yarı mamul ürünler için </w:t>
      </w:r>
      <w:proofErr w:type="spellStart"/>
      <w:r w:rsidRPr="00C04A68">
        <w:rPr>
          <w:rFonts w:ascii="Times New Roman" w:hAnsi="Times New Roman" w:cs="Times New Roman"/>
          <w:sz w:val="24"/>
          <w:szCs w:val="24"/>
        </w:rPr>
        <w:t>ingotlar</w:t>
      </w:r>
      <w:proofErr w:type="spellEnd"/>
      <w:r w:rsidRPr="00C04A68">
        <w:rPr>
          <w:rFonts w:ascii="Times New Roman" w:hAnsi="Times New Roman" w:cs="Times New Roman"/>
          <w:sz w:val="24"/>
          <w:szCs w:val="24"/>
        </w:rPr>
        <w:t xml:space="preserve"> dâhil olmak üzere: blumlar, kütükler ve </w:t>
      </w:r>
      <w:proofErr w:type="spellStart"/>
      <w:r w:rsidRPr="00C04A68">
        <w:rPr>
          <w:rFonts w:ascii="Times New Roman" w:hAnsi="Times New Roman" w:cs="Times New Roman"/>
          <w:sz w:val="24"/>
          <w:szCs w:val="24"/>
        </w:rPr>
        <w:t>slablar</w:t>
      </w:r>
      <w:proofErr w:type="spellEnd"/>
      <w:r w:rsidRPr="00C04A68">
        <w:rPr>
          <w:rFonts w:ascii="Times New Roman" w:hAnsi="Times New Roman" w:cs="Times New Roman"/>
          <w:sz w:val="24"/>
          <w:szCs w:val="24"/>
        </w:rPr>
        <w:t xml:space="preserve">; levha çubukları ve teneke kaplı sac çubuklar; sıcak haddelenmiş geniş kangallar, (küçük ve orta ölçekli dökümhanelerde sıvı çelik dökümü ve üretimi hariç olmak üzere); </w:t>
      </w:r>
      <w:proofErr w:type="gramEnd"/>
    </w:p>
    <w:p w:rsidR="00C04A68" w:rsidRDefault="00265928" w:rsidP="00635D93">
      <w:pPr>
        <w:pStyle w:val="Gvdemetni70"/>
        <w:numPr>
          <w:ilvl w:val="0"/>
          <w:numId w:val="7"/>
        </w:numPr>
        <w:shd w:val="clear" w:color="auto" w:fill="auto"/>
        <w:spacing w:after="71" w:line="360" w:lineRule="auto"/>
        <w:jc w:val="both"/>
        <w:rPr>
          <w:rFonts w:ascii="Times New Roman" w:hAnsi="Times New Roman" w:cs="Times New Roman"/>
          <w:sz w:val="24"/>
          <w:szCs w:val="24"/>
        </w:rPr>
      </w:pPr>
      <w:r w:rsidRPr="00C04A68">
        <w:rPr>
          <w:rFonts w:ascii="Times New Roman" w:hAnsi="Times New Roman" w:cs="Times New Roman"/>
          <w:sz w:val="24"/>
          <w:szCs w:val="24"/>
        </w:rPr>
        <w:t xml:space="preserve">Sıcak haddelenmiş demir, vasıfsız çelik veya vasıflı çelik ürünleri: raylar, traversler, bağlama sacları, taban sacları, kirişler, 80 mm ve üzeri ağır </w:t>
      </w:r>
      <w:proofErr w:type="gramStart"/>
      <w:r w:rsidRPr="00C04A68">
        <w:rPr>
          <w:rFonts w:ascii="Times New Roman" w:hAnsi="Times New Roman" w:cs="Times New Roman"/>
          <w:sz w:val="24"/>
          <w:szCs w:val="24"/>
        </w:rPr>
        <w:t>profiller</w:t>
      </w:r>
      <w:proofErr w:type="gramEnd"/>
      <w:r w:rsidRPr="00C04A68">
        <w:rPr>
          <w:rFonts w:ascii="Times New Roman" w:hAnsi="Times New Roman" w:cs="Times New Roman"/>
          <w:sz w:val="24"/>
          <w:szCs w:val="24"/>
        </w:rPr>
        <w:t xml:space="preserve">, </w:t>
      </w:r>
      <w:proofErr w:type="spellStart"/>
      <w:r w:rsidRPr="00C04A68">
        <w:rPr>
          <w:rFonts w:ascii="Times New Roman" w:hAnsi="Times New Roman" w:cs="Times New Roman"/>
          <w:sz w:val="24"/>
          <w:szCs w:val="24"/>
        </w:rPr>
        <w:t>palplanşlar</w:t>
      </w:r>
      <w:proofErr w:type="spellEnd"/>
      <w:r w:rsidRPr="00C04A68">
        <w:rPr>
          <w:rFonts w:ascii="Times New Roman" w:hAnsi="Times New Roman" w:cs="Times New Roman"/>
          <w:sz w:val="24"/>
          <w:szCs w:val="24"/>
        </w:rPr>
        <w:t xml:space="preserve">, 80 </w:t>
      </w:r>
      <w:proofErr w:type="spellStart"/>
      <w:r w:rsidRPr="00C04A68">
        <w:rPr>
          <w:rFonts w:ascii="Times New Roman" w:hAnsi="Times New Roman" w:cs="Times New Roman"/>
          <w:sz w:val="24"/>
          <w:szCs w:val="24"/>
        </w:rPr>
        <w:t>mm’nin</w:t>
      </w:r>
      <w:proofErr w:type="spellEnd"/>
      <w:r w:rsidRPr="00C04A68">
        <w:rPr>
          <w:rFonts w:ascii="Times New Roman" w:hAnsi="Times New Roman" w:cs="Times New Roman"/>
          <w:sz w:val="24"/>
          <w:szCs w:val="24"/>
        </w:rPr>
        <w:t xml:space="preserve"> altında olan çubuklar ve profiller ve 150 </w:t>
      </w:r>
      <w:proofErr w:type="spellStart"/>
      <w:r w:rsidRPr="00C04A68">
        <w:rPr>
          <w:rFonts w:ascii="Times New Roman" w:hAnsi="Times New Roman" w:cs="Times New Roman"/>
          <w:sz w:val="24"/>
          <w:szCs w:val="24"/>
        </w:rPr>
        <w:t>mm’nin</w:t>
      </w:r>
      <w:proofErr w:type="spellEnd"/>
      <w:r w:rsidRPr="00C04A68">
        <w:rPr>
          <w:rFonts w:ascii="Times New Roman" w:hAnsi="Times New Roman" w:cs="Times New Roman"/>
          <w:sz w:val="24"/>
          <w:szCs w:val="24"/>
        </w:rPr>
        <w:t xml:space="preserve"> altında olan yassı mamuller, </w:t>
      </w:r>
      <w:proofErr w:type="spellStart"/>
      <w:r w:rsidRPr="00C04A68">
        <w:rPr>
          <w:rFonts w:ascii="Times New Roman" w:hAnsi="Times New Roman" w:cs="Times New Roman"/>
          <w:sz w:val="24"/>
          <w:szCs w:val="24"/>
        </w:rPr>
        <w:t>filmaşin</w:t>
      </w:r>
      <w:proofErr w:type="spellEnd"/>
      <w:r w:rsidRPr="00C04A68">
        <w:rPr>
          <w:rFonts w:ascii="Times New Roman" w:hAnsi="Times New Roman" w:cs="Times New Roman"/>
          <w:sz w:val="24"/>
          <w:szCs w:val="24"/>
        </w:rPr>
        <w:t xml:space="preserve">, yuvarlak ve kare borular, sıcak haddelenmiş çember ve şerit (tüp şerit dâhil), sıcak haddelenmiş levha (kaplanmış veya kaplanmamış), kalınlığı 3 mm ve üzerinde olan saclar ve levhalar, 150 mm ve üzerinde olan </w:t>
      </w:r>
      <w:proofErr w:type="spellStart"/>
      <w:r w:rsidRPr="00C04A68">
        <w:rPr>
          <w:rFonts w:ascii="Times New Roman" w:hAnsi="Times New Roman" w:cs="Times New Roman"/>
          <w:sz w:val="24"/>
          <w:szCs w:val="24"/>
        </w:rPr>
        <w:t>universal</w:t>
      </w:r>
      <w:proofErr w:type="spellEnd"/>
      <w:r w:rsidRPr="00C04A68">
        <w:rPr>
          <w:rFonts w:ascii="Times New Roman" w:hAnsi="Times New Roman" w:cs="Times New Roman"/>
          <w:sz w:val="24"/>
          <w:szCs w:val="24"/>
        </w:rPr>
        <w:t xml:space="preserve"> saclar, (tel ve tel ürünleri, parlatılmış çubuklar ve dökme demir hariç olmak üzere); </w:t>
      </w:r>
    </w:p>
    <w:p w:rsidR="00C04A68" w:rsidRDefault="00265928" w:rsidP="00635D93">
      <w:pPr>
        <w:pStyle w:val="Gvdemetni70"/>
        <w:numPr>
          <w:ilvl w:val="0"/>
          <w:numId w:val="7"/>
        </w:numPr>
        <w:shd w:val="clear" w:color="auto" w:fill="auto"/>
        <w:spacing w:after="71" w:line="360" w:lineRule="auto"/>
        <w:jc w:val="both"/>
        <w:rPr>
          <w:rFonts w:ascii="Times New Roman" w:hAnsi="Times New Roman" w:cs="Times New Roman"/>
          <w:sz w:val="24"/>
          <w:szCs w:val="24"/>
        </w:rPr>
      </w:pPr>
      <w:r w:rsidRPr="00C04A68">
        <w:rPr>
          <w:rFonts w:ascii="Times New Roman" w:hAnsi="Times New Roman" w:cs="Times New Roman"/>
          <w:sz w:val="24"/>
          <w:szCs w:val="24"/>
        </w:rPr>
        <w:t xml:space="preserve">Soğuk haddelenmiş ürünler: teneke kaplı sac, kalay kurşun alaşımı kaplı sac, siyah sac, çinko kaplı levhalar, diğer kaplanmış levhalar, soğuk haddelenmiş levhalar, elektrik malzemeleri üretiminde kullanılan levhalar, teneke kaplı sac şeritler, soğuk haddelenmiş sac, kangal ve şerit olarak; </w:t>
      </w:r>
    </w:p>
    <w:p w:rsidR="00265928" w:rsidRPr="00C04A68" w:rsidRDefault="00265928" w:rsidP="00635D93">
      <w:pPr>
        <w:pStyle w:val="Gvdemetni70"/>
        <w:numPr>
          <w:ilvl w:val="0"/>
          <w:numId w:val="7"/>
        </w:numPr>
        <w:shd w:val="clear" w:color="auto" w:fill="auto"/>
        <w:spacing w:after="71" w:line="360" w:lineRule="auto"/>
        <w:jc w:val="both"/>
        <w:rPr>
          <w:rFonts w:ascii="Times New Roman" w:hAnsi="Times New Roman" w:cs="Times New Roman"/>
          <w:sz w:val="24"/>
          <w:szCs w:val="24"/>
        </w:rPr>
      </w:pPr>
      <w:r w:rsidRPr="00C04A68">
        <w:rPr>
          <w:rFonts w:ascii="Times New Roman" w:hAnsi="Times New Roman" w:cs="Times New Roman"/>
          <w:sz w:val="24"/>
          <w:szCs w:val="24"/>
        </w:rPr>
        <w:t xml:space="preserve">Borular: tüm dikişsiz çelik borular, çapı 406,4 </w:t>
      </w:r>
      <w:proofErr w:type="spellStart"/>
      <w:r w:rsidRPr="00C04A68">
        <w:rPr>
          <w:rFonts w:ascii="Times New Roman" w:hAnsi="Times New Roman" w:cs="Times New Roman"/>
          <w:sz w:val="24"/>
          <w:szCs w:val="24"/>
        </w:rPr>
        <w:t>mm’nin</w:t>
      </w:r>
      <w:proofErr w:type="spellEnd"/>
      <w:r w:rsidRPr="00C04A68">
        <w:rPr>
          <w:rFonts w:ascii="Times New Roman" w:hAnsi="Times New Roman" w:cs="Times New Roman"/>
          <w:sz w:val="24"/>
          <w:szCs w:val="24"/>
        </w:rPr>
        <w:t xml:space="preserve"> üzerindeki kaynaklı çelik borular. </w:t>
      </w:r>
    </w:p>
    <w:p w:rsidR="00265928" w:rsidRDefault="00265928" w:rsidP="00C04A68">
      <w:pPr>
        <w:pStyle w:val="Gvdemetni70"/>
        <w:shd w:val="clear" w:color="auto" w:fill="auto"/>
        <w:spacing w:after="71" w:line="360" w:lineRule="auto"/>
        <w:rPr>
          <w:sz w:val="24"/>
          <w:szCs w:val="24"/>
        </w:rPr>
      </w:pPr>
    </w:p>
    <w:p w:rsidR="00C04A68" w:rsidRDefault="00C04A68" w:rsidP="00C04A68">
      <w:pPr>
        <w:pStyle w:val="Gvdemetni70"/>
        <w:shd w:val="clear" w:color="auto" w:fill="auto"/>
        <w:spacing w:after="71" w:line="360" w:lineRule="auto"/>
        <w:rPr>
          <w:sz w:val="24"/>
          <w:szCs w:val="24"/>
        </w:rPr>
      </w:pPr>
    </w:p>
    <w:p w:rsidR="00265928" w:rsidRDefault="00616040" w:rsidP="00265928">
      <w:pPr>
        <w:pStyle w:val="Gvdemetni70"/>
        <w:shd w:val="clear" w:color="auto" w:fill="auto"/>
        <w:spacing w:after="71" w:line="360" w:lineRule="auto"/>
        <w:ind w:left="380"/>
        <w:jc w:val="left"/>
        <w:rPr>
          <w:rFonts w:ascii="Times New Roman" w:hAnsi="Times New Roman" w:cs="Times New Roman"/>
          <w:color w:val="FF0000"/>
          <w:sz w:val="24"/>
          <w:szCs w:val="24"/>
        </w:rPr>
      </w:pPr>
      <w:r w:rsidRPr="00B33802">
        <w:rPr>
          <w:sz w:val="24"/>
          <w:szCs w:val="24"/>
        </w:rPr>
        <w:t xml:space="preserve">“EK- 6  </w:t>
      </w:r>
      <w:r w:rsidR="00265928" w:rsidRPr="00265928">
        <w:rPr>
          <w:rFonts w:ascii="Times New Roman" w:hAnsi="Times New Roman" w:cs="Times New Roman"/>
          <w:color w:val="FF0000"/>
          <w:sz w:val="24"/>
          <w:szCs w:val="24"/>
        </w:rPr>
        <w:t>(Ek: RG-5/10/2016-29848) (</w:t>
      </w:r>
      <w:proofErr w:type="gramStart"/>
      <w:r w:rsidR="00265928" w:rsidRPr="00265928">
        <w:rPr>
          <w:rFonts w:ascii="Times New Roman" w:hAnsi="Times New Roman" w:cs="Times New Roman"/>
          <w:color w:val="FF0000"/>
          <w:sz w:val="24"/>
          <w:szCs w:val="24"/>
        </w:rPr>
        <w:t>Değişik:RG</w:t>
      </w:r>
      <w:proofErr w:type="gramEnd"/>
      <w:r w:rsidR="00265928" w:rsidRPr="00265928">
        <w:rPr>
          <w:rFonts w:ascii="Times New Roman" w:hAnsi="Times New Roman" w:cs="Times New Roman"/>
          <w:color w:val="FF0000"/>
          <w:sz w:val="24"/>
          <w:szCs w:val="24"/>
        </w:rPr>
        <w:t xml:space="preserve">-22/6/2018-30456) </w:t>
      </w:r>
    </w:p>
    <w:p w:rsidR="00C04A68" w:rsidRPr="00C04A68" w:rsidRDefault="00C04A68" w:rsidP="00C04A68">
      <w:pPr>
        <w:pStyle w:val="Gvdemetni70"/>
        <w:shd w:val="clear" w:color="auto" w:fill="auto"/>
        <w:spacing w:after="71" w:line="360" w:lineRule="auto"/>
        <w:ind w:left="380"/>
        <w:rPr>
          <w:rFonts w:ascii="Times New Roman" w:hAnsi="Times New Roman" w:cs="Times New Roman"/>
          <w:b/>
          <w:color w:val="FF0000"/>
          <w:sz w:val="24"/>
          <w:szCs w:val="24"/>
        </w:rPr>
      </w:pPr>
      <w:r w:rsidRPr="00C04A68">
        <w:rPr>
          <w:b/>
          <w:sz w:val="24"/>
          <w:szCs w:val="24"/>
        </w:rPr>
        <w:t>4. BÖLGE DESTEKLERİNDEN FAYDALANABİLECEK ORTA-YÜKSEK TEKNOLOJİLİ YATIRIM KONULARI</w:t>
      </w:r>
    </w:p>
    <w:tbl>
      <w:tblPr>
        <w:tblOverlap w:val="never"/>
        <w:tblW w:w="0" w:type="auto"/>
        <w:jc w:val="center"/>
        <w:tblLayout w:type="fixed"/>
        <w:tblCellMar>
          <w:left w:w="10" w:type="dxa"/>
          <w:right w:w="10" w:type="dxa"/>
        </w:tblCellMar>
        <w:tblLook w:val="04A0"/>
      </w:tblPr>
      <w:tblGrid>
        <w:gridCol w:w="1152"/>
        <w:gridCol w:w="5641"/>
      </w:tblGrid>
      <w:tr w:rsidR="00616040" w:rsidRPr="00641F6F" w:rsidTr="00265928">
        <w:trPr>
          <w:trHeight w:hRule="exact" w:val="577"/>
          <w:jc w:val="center"/>
        </w:trPr>
        <w:tc>
          <w:tcPr>
            <w:tcW w:w="1152" w:type="dxa"/>
            <w:tcBorders>
              <w:top w:val="single" w:sz="4" w:space="0" w:color="auto"/>
              <w:lef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100"/>
              <w:rPr>
                <w:b/>
                <w:sz w:val="20"/>
                <w:szCs w:val="20"/>
              </w:rPr>
            </w:pPr>
            <w:r w:rsidRPr="00265928">
              <w:rPr>
                <w:rStyle w:val="Gvdemetni85ptKaln"/>
                <w:rFonts w:eastAsia="Courier New"/>
                <w:sz w:val="20"/>
                <w:szCs w:val="20"/>
              </w:rPr>
              <w:t>24 (2423 hariç)</w:t>
            </w:r>
          </w:p>
        </w:tc>
        <w:tc>
          <w:tcPr>
            <w:tcW w:w="5641" w:type="dxa"/>
            <w:tcBorders>
              <w:top w:val="single" w:sz="4" w:space="0" w:color="auto"/>
              <w:left w:val="single" w:sz="4" w:space="0" w:color="auto"/>
              <w:righ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80"/>
              <w:rPr>
                <w:b/>
                <w:sz w:val="20"/>
                <w:szCs w:val="20"/>
              </w:rPr>
            </w:pPr>
            <w:r w:rsidRPr="00265928">
              <w:rPr>
                <w:rStyle w:val="Gvdemetni95ptlek80"/>
                <w:rFonts w:eastAsia="Courier New"/>
                <w:b/>
                <w:sz w:val="20"/>
                <w:szCs w:val="20"/>
              </w:rPr>
              <w:t>Kimyasal Madde ve Ürünlerin İmalatı (ilaç/eczacılıkta ve tıpta kullanılan kimyasal ve bitkisel kaynaklı ürünlerin imalatı hariç)</w:t>
            </w:r>
          </w:p>
        </w:tc>
      </w:tr>
      <w:tr w:rsidR="00616040" w:rsidRPr="00641F6F" w:rsidTr="00F30A6F">
        <w:trPr>
          <w:trHeight w:hRule="exact" w:val="252"/>
          <w:jc w:val="center"/>
        </w:trPr>
        <w:tc>
          <w:tcPr>
            <w:tcW w:w="1152" w:type="dxa"/>
            <w:tcBorders>
              <w:top w:val="single" w:sz="4" w:space="0" w:color="auto"/>
              <w:lef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100"/>
              <w:rPr>
                <w:b/>
                <w:sz w:val="20"/>
                <w:szCs w:val="20"/>
              </w:rPr>
            </w:pPr>
            <w:r w:rsidRPr="00265928">
              <w:rPr>
                <w:rStyle w:val="Gvdemetni85ptKaln"/>
                <w:rFonts w:eastAsia="Courier New"/>
                <w:sz w:val="20"/>
                <w:szCs w:val="20"/>
              </w:rPr>
              <w:t>29</w:t>
            </w:r>
          </w:p>
        </w:tc>
        <w:tc>
          <w:tcPr>
            <w:tcW w:w="5641" w:type="dxa"/>
            <w:tcBorders>
              <w:top w:val="single" w:sz="4" w:space="0" w:color="auto"/>
              <w:left w:val="single" w:sz="4" w:space="0" w:color="auto"/>
              <w:righ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80"/>
              <w:rPr>
                <w:b/>
                <w:sz w:val="20"/>
                <w:szCs w:val="20"/>
              </w:rPr>
            </w:pPr>
            <w:r w:rsidRPr="00265928">
              <w:rPr>
                <w:rStyle w:val="Gvdemetni95ptlek80"/>
                <w:rFonts w:eastAsia="Courier New"/>
                <w:b/>
                <w:sz w:val="20"/>
                <w:szCs w:val="20"/>
              </w:rPr>
              <w:t>B.Y.S. Makine ve Teçhizat İmalatı</w:t>
            </w:r>
          </w:p>
        </w:tc>
      </w:tr>
      <w:tr w:rsidR="00616040" w:rsidRPr="00641F6F" w:rsidTr="00F30A6F">
        <w:trPr>
          <w:trHeight w:hRule="exact" w:val="252"/>
          <w:jc w:val="center"/>
        </w:trPr>
        <w:tc>
          <w:tcPr>
            <w:tcW w:w="1152" w:type="dxa"/>
            <w:tcBorders>
              <w:top w:val="single" w:sz="4" w:space="0" w:color="auto"/>
              <w:lef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100"/>
              <w:rPr>
                <w:b/>
                <w:sz w:val="20"/>
                <w:szCs w:val="20"/>
              </w:rPr>
            </w:pPr>
            <w:r w:rsidRPr="00265928">
              <w:rPr>
                <w:rStyle w:val="Gvdemetni85ptKaln"/>
                <w:rFonts w:eastAsia="Courier New"/>
                <w:sz w:val="20"/>
                <w:szCs w:val="20"/>
              </w:rPr>
              <w:t>3110</w:t>
            </w:r>
          </w:p>
        </w:tc>
        <w:tc>
          <w:tcPr>
            <w:tcW w:w="5641" w:type="dxa"/>
            <w:tcBorders>
              <w:top w:val="single" w:sz="4" w:space="0" w:color="auto"/>
              <w:left w:val="single" w:sz="4" w:space="0" w:color="auto"/>
              <w:righ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80"/>
              <w:rPr>
                <w:b/>
                <w:sz w:val="20"/>
                <w:szCs w:val="20"/>
              </w:rPr>
            </w:pPr>
            <w:r w:rsidRPr="00265928">
              <w:rPr>
                <w:rStyle w:val="Gvdemetni95ptlek80"/>
                <w:rFonts w:eastAsia="Courier New"/>
                <w:b/>
                <w:sz w:val="20"/>
                <w:szCs w:val="20"/>
              </w:rPr>
              <w:t>Elektrik Motoru, Jeneratör ve Transformatörlerin imalatı</w:t>
            </w:r>
          </w:p>
        </w:tc>
      </w:tr>
      <w:tr w:rsidR="00616040" w:rsidRPr="00641F6F" w:rsidTr="00F30A6F">
        <w:trPr>
          <w:trHeight w:hRule="exact" w:val="248"/>
          <w:jc w:val="center"/>
        </w:trPr>
        <w:tc>
          <w:tcPr>
            <w:tcW w:w="1152" w:type="dxa"/>
            <w:tcBorders>
              <w:top w:val="single" w:sz="4" w:space="0" w:color="auto"/>
              <w:lef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100"/>
              <w:rPr>
                <w:b/>
                <w:sz w:val="20"/>
                <w:szCs w:val="20"/>
              </w:rPr>
            </w:pPr>
            <w:r w:rsidRPr="00265928">
              <w:rPr>
                <w:rStyle w:val="Gvdemetni85ptKaln"/>
                <w:rFonts w:eastAsia="Courier New"/>
                <w:sz w:val="20"/>
                <w:szCs w:val="20"/>
              </w:rPr>
              <w:t>3120</w:t>
            </w:r>
          </w:p>
        </w:tc>
        <w:tc>
          <w:tcPr>
            <w:tcW w:w="5641" w:type="dxa"/>
            <w:tcBorders>
              <w:top w:val="single" w:sz="4" w:space="0" w:color="auto"/>
              <w:left w:val="single" w:sz="4" w:space="0" w:color="auto"/>
              <w:righ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80"/>
              <w:rPr>
                <w:b/>
                <w:sz w:val="20"/>
                <w:szCs w:val="20"/>
              </w:rPr>
            </w:pPr>
            <w:r w:rsidRPr="00265928">
              <w:rPr>
                <w:rStyle w:val="Gvdemetni95ptlek80"/>
                <w:rFonts w:eastAsia="Courier New"/>
                <w:b/>
                <w:sz w:val="20"/>
                <w:szCs w:val="20"/>
              </w:rPr>
              <w:t>Elektrik Dağıtım ve Kontrol Cihazları İmalatı</w:t>
            </w:r>
          </w:p>
        </w:tc>
      </w:tr>
      <w:tr w:rsidR="00616040" w:rsidRPr="00641F6F" w:rsidTr="00F30A6F">
        <w:trPr>
          <w:trHeight w:hRule="exact" w:val="256"/>
          <w:jc w:val="center"/>
        </w:trPr>
        <w:tc>
          <w:tcPr>
            <w:tcW w:w="1152" w:type="dxa"/>
            <w:tcBorders>
              <w:top w:val="single" w:sz="4" w:space="0" w:color="auto"/>
              <w:lef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100"/>
              <w:rPr>
                <w:b/>
                <w:sz w:val="20"/>
                <w:szCs w:val="20"/>
              </w:rPr>
            </w:pPr>
            <w:r w:rsidRPr="00265928">
              <w:rPr>
                <w:rStyle w:val="Gvdemetni85ptKaln"/>
                <w:rFonts w:eastAsia="Courier New"/>
                <w:sz w:val="20"/>
                <w:szCs w:val="20"/>
              </w:rPr>
              <w:t>3140.0.03</w:t>
            </w:r>
          </w:p>
        </w:tc>
        <w:tc>
          <w:tcPr>
            <w:tcW w:w="5641" w:type="dxa"/>
            <w:tcBorders>
              <w:top w:val="single" w:sz="4" w:space="0" w:color="auto"/>
              <w:left w:val="single" w:sz="4" w:space="0" w:color="auto"/>
              <w:righ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80"/>
              <w:rPr>
                <w:b/>
                <w:sz w:val="20"/>
                <w:szCs w:val="20"/>
              </w:rPr>
            </w:pPr>
            <w:proofErr w:type="spellStart"/>
            <w:r w:rsidRPr="00265928">
              <w:rPr>
                <w:rStyle w:val="Gvdemetni95ptlek80"/>
                <w:rFonts w:eastAsia="Courier New"/>
                <w:b/>
                <w:sz w:val="20"/>
                <w:szCs w:val="20"/>
              </w:rPr>
              <w:t>Starter</w:t>
            </w:r>
            <w:proofErr w:type="spellEnd"/>
            <w:r w:rsidRPr="00265928">
              <w:rPr>
                <w:rStyle w:val="Gvdemetni95ptlek80"/>
                <w:rFonts w:eastAsia="Courier New"/>
                <w:b/>
                <w:sz w:val="20"/>
                <w:szCs w:val="20"/>
              </w:rPr>
              <w:t xml:space="preserve"> Pistonlu Motorlar İçin Kurşun Asitli Akümülatörler</w:t>
            </w:r>
          </w:p>
        </w:tc>
      </w:tr>
      <w:tr w:rsidR="00616040" w:rsidRPr="00641F6F" w:rsidTr="00F30A6F">
        <w:trPr>
          <w:trHeight w:hRule="exact" w:val="252"/>
          <w:jc w:val="center"/>
        </w:trPr>
        <w:tc>
          <w:tcPr>
            <w:tcW w:w="1152" w:type="dxa"/>
            <w:tcBorders>
              <w:top w:val="single" w:sz="4" w:space="0" w:color="auto"/>
              <w:lef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100"/>
              <w:rPr>
                <w:b/>
                <w:sz w:val="20"/>
                <w:szCs w:val="20"/>
              </w:rPr>
            </w:pPr>
            <w:r w:rsidRPr="00265928">
              <w:rPr>
                <w:rStyle w:val="Gvdemetni85ptKaln"/>
                <w:rFonts w:eastAsia="Courier New"/>
                <w:sz w:val="20"/>
                <w:szCs w:val="20"/>
              </w:rPr>
              <w:t>3140.0.05</w:t>
            </w:r>
          </w:p>
        </w:tc>
        <w:tc>
          <w:tcPr>
            <w:tcW w:w="5641" w:type="dxa"/>
            <w:tcBorders>
              <w:top w:val="single" w:sz="4" w:space="0" w:color="auto"/>
              <w:left w:val="single" w:sz="4" w:space="0" w:color="auto"/>
              <w:righ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80"/>
              <w:rPr>
                <w:b/>
                <w:sz w:val="20"/>
                <w:szCs w:val="20"/>
              </w:rPr>
            </w:pPr>
            <w:r w:rsidRPr="00265928">
              <w:rPr>
                <w:rStyle w:val="Gvdemetni95ptlek80"/>
                <w:rFonts w:eastAsia="Courier New"/>
                <w:b/>
                <w:sz w:val="20"/>
                <w:szCs w:val="20"/>
              </w:rPr>
              <w:t>Nikel-Kadmiyum, Nikel-</w:t>
            </w:r>
            <w:proofErr w:type="spellStart"/>
            <w:r w:rsidRPr="00265928">
              <w:rPr>
                <w:rStyle w:val="Gvdemetni95ptlek80"/>
                <w:rFonts w:eastAsia="Courier New"/>
                <w:b/>
                <w:sz w:val="20"/>
                <w:szCs w:val="20"/>
              </w:rPr>
              <w:t>Demİr</w:t>
            </w:r>
            <w:proofErr w:type="spellEnd"/>
            <w:r w:rsidRPr="00265928">
              <w:rPr>
                <w:rStyle w:val="Gvdemetni95ptlek80"/>
                <w:rFonts w:eastAsia="Courier New"/>
                <w:b/>
                <w:sz w:val="20"/>
                <w:szCs w:val="20"/>
              </w:rPr>
              <w:t xml:space="preserve"> ve Diğer Elektrik Akümülatörleri</w:t>
            </w:r>
          </w:p>
        </w:tc>
      </w:tr>
      <w:tr w:rsidR="00616040" w:rsidRPr="00641F6F" w:rsidTr="00F30A6F">
        <w:trPr>
          <w:trHeight w:hRule="exact" w:val="248"/>
          <w:jc w:val="center"/>
        </w:trPr>
        <w:tc>
          <w:tcPr>
            <w:tcW w:w="1152" w:type="dxa"/>
            <w:tcBorders>
              <w:top w:val="single" w:sz="4" w:space="0" w:color="auto"/>
              <w:lef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100"/>
              <w:rPr>
                <w:b/>
                <w:sz w:val="20"/>
                <w:szCs w:val="20"/>
              </w:rPr>
            </w:pPr>
            <w:r w:rsidRPr="00265928">
              <w:rPr>
                <w:rStyle w:val="Gvdemetni85ptKaln"/>
                <w:rFonts w:eastAsia="Courier New"/>
                <w:sz w:val="20"/>
                <w:szCs w:val="20"/>
              </w:rPr>
              <w:t>3190</w:t>
            </w:r>
          </w:p>
        </w:tc>
        <w:tc>
          <w:tcPr>
            <w:tcW w:w="5641" w:type="dxa"/>
            <w:tcBorders>
              <w:top w:val="single" w:sz="4" w:space="0" w:color="auto"/>
              <w:left w:val="single" w:sz="4" w:space="0" w:color="auto"/>
              <w:righ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80"/>
              <w:rPr>
                <w:b/>
                <w:sz w:val="20"/>
                <w:szCs w:val="20"/>
              </w:rPr>
            </w:pPr>
            <w:r w:rsidRPr="00265928">
              <w:rPr>
                <w:rStyle w:val="Gvdemetni95ptlek80"/>
                <w:rFonts w:eastAsia="Courier New"/>
                <w:b/>
                <w:sz w:val="20"/>
                <w:szCs w:val="20"/>
              </w:rPr>
              <w:t>B.Y.S. Elektrikli Teçhizat imalatı</w:t>
            </w:r>
          </w:p>
        </w:tc>
      </w:tr>
      <w:tr w:rsidR="00616040" w:rsidRPr="00641F6F" w:rsidTr="00F30A6F">
        <w:trPr>
          <w:trHeight w:hRule="exact" w:val="252"/>
          <w:jc w:val="center"/>
        </w:trPr>
        <w:tc>
          <w:tcPr>
            <w:tcW w:w="1152" w:type="dxa"/>
            <w:tcBorders>
              <w:top w:val="single" w:sz="4" w:space="0" w:color="auto"/>
              <w:lef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100"/>
              <w:rPr>
                <w:b/>
                <w:sz w:val="20"/>
                <w:szCs w:val="20"/>
              </w:rPr>
            </w:pPr>
            <w:r w:rsidRPr="00265928">
              <w:rPr>
                <w:rStyle w:val="Gvdemetni85ptKaln"/>
                <w:rFonts w:eastAsia="Courier New"/>
                <w:sz w:val="20"/>
                <w:szCs w:val="20"/>
              </w:rPr>
              <w:t>34</w:t>
            </w:r>
          </w:p>
        </w:tc>
        <w:tc>
          <w:tcPr>
            <w:tcW w:w="5641" w:type="dxa"/>
            <w:tcBorders>
              <w:top w:val="single" w:sz="4" w:space="0" w:color="auto"/>
              <w:left w:val="single" w:sz="4" w:space="0" w:color="auto"/>
              <w:righ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80"/>
              <w:rPr>
                <w:b/>
                <w:sz w:val="20"/>
                <w:szCs w:val="20"/>
              </w:rPr>
            </w:pPr>
            <w:r w:rsidRPr="00265928">
              <w:rPr>
                <w:rStyle w:val="Gvdemetni95ptlek80"/>
                <w:rFonts w:eastAsia="Courier New"/>
                <w:b/>
                <w:sz w:val="20"/>
                <w:szCs w:val="20"/>
              </w:rPr>
              <w:t>Motorlu Kara Taşıtları İmalatı</w:t>
            </w:r>
          </w:p>
        </w:tc>
      </w:tr>
      <w:tr w:rsidR="00616040" w:rsidRPr="00641F6F" w:rsidTr="00F30A6F">
        <w:trPr>
          <w:trHeight w:hRule="exact" w:val="248"/>
          <w:jc w:val="center"/>
        </w:trPr>
        <w:tc>
          <w:tcPr>
            <w:tcW w:w="1152" w:type="dxa"/>
            <w:tcBorders>
              <w:top w:val="single" w:sz="4" w:space="0" w:color="auto"/>
              <w:lef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100"/>
              <w:rPr>
                <w:b/>
                <w:sz w:val="20"/>
                <w:szCs w:val="20"/>
              </w:rPr>
            </w:pPr>
            <w:r w:rsidRPr="00265928">
              <w:rPr>
                <w:rStyle w:val="Gvdemetni85ptKaln"/>
                <w:rFonts w:eastAsia="Courier New"/>
                <w:sz w:val="20"/>
                <w:szCs w:val="20"/>
              </w:rPr>
              <w:t>352</w:t>
            </w:r>
          </w:p>
        </w:tc>
        <w:tc>
          <w:tcPr>
            <w:tcW w:w="5641" w:type="dxa"/>
            <w:tcBorders>
              <w:top w:val="single" w:sz="4" w:space="0" w:color="auto"/>
              <w:left w:val="single" w:sz="4" w:space="0" w:color="auto"/>
              <w:righ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80"/>
              <w:rPr>
                <w:b/>
                <w:sz w:val="20"/>
                <w:szCs w:val="20"/>
              </w:rPr>
            </w:pPr>
            <w:r w:rsidRPr="00265928">
              <w:rPr>
                <w:rStyle w:val="Gvdemetni95ptlek80"/>
                <w:rFonts w:eastAsia="Courier New"/>
                <w:b/>
                <w:sz w:val="20"/>
                <w:szCs w:val="20"/>
              </w:rPr>
              <w:t>Demiryolu ve Tramvay Lokomotifleri ile Vagonlarının imalatı</w:t>
            </w:r>
          </w:p>
        </w:tc>
      </w:tr>
      <w:tr w:rsidR="00616040" w:rsidRPr="00641F6F" w:rsidTr="00944ADD">
        <w:trPr>
          <w:trHeight w:hRule="exact" w:val="248"/>
          <w:jc w:val="center"/>
        </w:trPr>
        <w:tc>
          <w:tcPr>
            <w:tcW w:w="1152" w:type="dxa"/>
            <w:tcBorders>
              <w:top w:val="single" w:sz="4" w:space="0" w:color="auto"/>
              <w:left w:val="single" w:sz="4" w:space="0" w:color="auto"/>
              <w:bottom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100"/>
              <w:rPr>
                <w:b/>
                <w:sz w:val="20"/>
                <w:szCs w:val="20"/>
              </w:rPr>
            </w:pPr>
            <w:r w:rsidRPr="00265928">
              <w:rPr>
                <w:rStyle w:val="Gvdemetni85ptKaln"/>
                <w:rFonts w:eastAsia="Courier New"/>
                <w:sz w:val="20"/>
                <w:szCs w:val="20"/>
              </w:rPr>
              <w:t>3591</w:t>
            </w:r>
          </w:p>
        </w:tc>
        <w:tc>
          <w:tcPr>
            <w:tcW w:w="5641" w:type="dxa"/>
            <w:tcBorders>
              <w:top w:val="single" w:sz="4" w:space="0" w:color="auto"/>
              <w:left w:val="single" w:sz="4" w:space="0" w:color="auto"/>
              <w:bottom w:val="single" w:sz="4" w:space="0" w:color="auto"/>
              <w:righ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80"/>
              <w:rPr>
                <w:b/>
                <w:sz w:val="20"/>
                <w:szCs w:val="20"/>
              </w:rPr>
            </w:pPr>
            <w:r w:rsidRPr="00265928">
              <w:rPr>
                <w:rStyle w:val="Gvdemetni95ptlek80"/>
                <w:rFonts w:eastAsia="Courier New"/>
                <w:b/>
                <w:sz w:val="20"/>
                <w:szCs w:val="20"/>
              </w:rPr>
              <w:t>Motosiklet İmalatı</w:t>
            </w:r>
          </w:p>
        </w:tc>
      </w:tr>
      <w:tr w:rsidR="00616040" w:rsidRPr="00641F6F" w:rsidTr="00944ADD">
        <w:trPr>
          <w:trHeight w:hRule="exact" w:val="270"/>
          <w:jc w:val="center"/>
        </w:trPr>
        <w:tc>
          <w:tcPr>
            <w:tcW w:w="1152" w:type="dxa"/>
            <w:tcBorders>
              <w:top w:val="single" w:sz="4" w:space="0" w:color="auto"/>
              <w:lef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100"/>
              <w:rPr>
                <w:b/>
                <w:sz w:val="20"/>
                <w:szCs w:val="20"/>
              </w:rPr>
            </w:pPr>
            <w:r w:rsidRPr="00265928">
              <w:rPr>
                <w:rStyle w:val="Gvdemetni85ptKaln"/>
                <w:rFonts w:eastAsia="Courier New"/>
                <w:sz w:val="20"/>
                <w:szCs w:val="20"/>
              </w:rPr>
              <w:t>3592.2</w:t>
            </w:r>
          </w:p>
        </w:tc>
        <w:tc>
          <w:tcPr>
            <w:tcW w:w="5641" w:type="dxa"/>
            <w:tcBorders>
              <w:top w:val="single" w:sz="4" w:space="0" w:color="auto"/>
              <w:left w:val="single" w:sz="4" w:space="0" w:color="auto"/>
              <w:right w:val="single" w:sz="4" w:space="0" w:color="auto"/>
            </w:tcBorders>
            <w:shd w:val="clear" w:color="auto" w:fill="FFFFFF"/>
            <w:vAlign w:val="bottom"/>
          </w:tcPr>
          <w:p w:rsidR="00616040" w:rsidRPr="00265928" w:rsidRDefault="00616040" w:rsidP="00265928">
            <w:pPr>
              <w:framePr w:w="6793" w:wrap="notBeside" w:vAnchor="text" w:hAnchor="text" w:xAlign="center" w:y="1"/>
              <w:spacing w:line="276" w:lineRule="auto"/>
              <w:ind w:left="80"/>
              <w:rPr>
                <w:b/>
                <w:sz w:val="20"/>
                <w:szCs w:val="20"/>
              </w:rPr>
            </w:pPr>
            <w:r w:rsidRPr="00265928">
              <w:rPr>
                <w:rStyle w:val="Gvdemetni95ptlek80"/>
                <w:rFonts w:eastAsia="Courier New"/>
                <w:b/>
                <w:sz w:val="20"/>
                <w:szCs w:val="20"/>
              </w:rPr>
              <w:t>Sakat Taşıyıcıları İmalatı</w:t>
            </w:r>
          </w:p>
        </w:tc>
      </w:tr>
      <w:bookmarkEnd w:id="2"/>
    </w:tbl>
    <w:p w:rsidR="004749C6" w:rsidRDefault="004749C6" w:rsidP="00616040">
      <w:pPr>
        <w:pStyle w:val="Balk20"/>
        <w:keepNext/>
        <w:keepLines/>
        <w:shd w:val="clear" w:color="auto" w:fill="auto"/>
        <w:spacing w:after="198" w:line="210" w:lineRule="exact"/>
        <w:ind w:left="20"/>
      </w:pPr>
    </w:p>
    <w:p w:rsidR="00944ADD" w:rsidRDefault="00944ADD" w:rsidP="00616040">
      <w:pPr>
        <w:pStyle w:val="Balk20"/>
        <w:keepNext/>
        <w:keepLines/>
        <w:shd w:val="clear" w:color="auto" w:fill="auto"/>
        <w:spacing w:after="198" w:line="210" w:lineRule="exact"/>
        <w:ind w:left="20"/>
      </w:pPr>
    </w:p>
    <w:sectPr w:rsidR="00944ADD" w:rsidSect="00C04A68">
      <w:type w:val="continuous"/>
      <w:pgSz w:w="11909" w:h="16838"/>
      <w:pgMar w:top="1538" w:right="709" w:bottom="1552" w:left="95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D93" w:rsidRDefault="00635D93">
      <w:r>
        <w:separator/>
      </w:r>
    </w:p>
  </w:endnote>
  <w:endnote w:type="continuationSeparator" w:id="0">
    <w:p w:rsidR="00635D93" w:rsidRDefault="00635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56" type="#_x0000_t202" style="position:absolute;margin-left:293.75pt;margin-top:773.35pt;width:7.9pt;height:6pt;z-index:-188744058;mso-wrap-style:none;mso-wrap-distance-left:5pt;mso-wrap-distance-right:5pt;mso-position-horizontal-relative:page;mso-position-vertical-relative:page" wrapcoords="0 0" filled="f" stroked="f">
          <v:textbox style="mso-next-textbox:#_x0000_s2056;mso-fit-shape-to-text:t" inset="0,0,0,0">
            <w:txbxContent>
              <w:p w:rsidR="00613887" w:rsidRDefault="00613887">
                <w:pPr>
                  <w:pStyle w:val="stbilgiveyaaltbilgi0"/>
                  <w:shd w:val="clear" w:color="auto" w:fill="auto"/>
                  <w:spacing w:line="240" w:lineRule="auto"/>
                  <w:jc w:val="left"/>
                </w:pPr>
                <w:r w:rsidRPr="00F36653">
                  <w:fldChar w:fldCharType="begin"/>
                </w:r>
                <w:r>
                  <w:instrText xml:space="preserve"> PAGE \* MERGEFORMAT </w:instrText>
                </w:r>
                <w:r w:rsidRPr="00F36653">
                  <w:fldChar w:fldCharType="separate"/>
                </w:r>
                <w:r w:rsidR="00790A21" w:rsidRPr="00790A21">
                  <w:rPr>
                    <w:rStyle w:val="stbilgiveyaaltbilgiArialUnicodeMS75ptKalnDeil"/>
                    <w:noProof/>
                  </w:rPr>
                  <w:t>16</w:t>
                </w:r>
                <w:r>
                  <w:rPr>
                    <w:rStyle w:val="stbilgiveyaaltbilgiArialUnicodeMS75ptKalnDeil"/>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57" type="#_x0000_t202" style="position:absolute;margin-left:293.75pt;margin-top:773.35pt;width:7.9pt;height:6pt;z-index:-188744057;mso-wrap-style:none;mso-wrap-distance-left:5pt;mso-wrap-distance-right:5pt;mso-position-horizontal-relative:page;mso-position-vertical-relative:page" wrapcoords="0 0" filled="f" stroked="f">
          <v:textbox style="mso-next-textbox:#_x0000_s2057;mso-fit-shape-to-text:t" inset="0,0,0,0">
            <w:txbxContent>
              <w:p w:rsidR="00613887" w:rsidRDefault="00613887">
                <w:pPr>
                  <w:pStyle w:val="stbilgiveyaaltbilgi0"/>
                  <w:shd w:val="clear" w:color="auto" w:fill="auto"/>
                  <w:spacing w:line="240" w:lineRule="auto"/>
                  <w:jc w:val="left"/>
                </w:pPr>
                <w:r w:rsidRPr="00F36653">
                  <w:fldChar w:fldCharType="begin"/>
                </w:r>
                <w:r>
                  <w:instrText xml:space="preserve"> PAGE \* MERGEFORMAT </w:instrText>
                </w:r>
                <w:r w:rsidRPr="00F36653">
                  <w:fldChar w:fldCharType="separate"/>
                </w:r>
                <w:r w:rsidR="00790A21" w:rsidRPr="00790A21">
                  <w:rPr>
                    <w:rStyle w:val="stbilgiveyaaltbilgiArialUnicodeMS75ptKalnDeil"/>
                    <w:noProof/>
                  </w:rPr>
                  <w:t>15</w:t>
                </w:r>
                <w:r>
                  <w:rPr>
                    <w:rStyle w:val="stbilgiveyaaltbilgiArialUnicodeMS75ptKalnDeil"/>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68" type="#_x0000_t202" style="position:absolute;margin-left:293.4pt;margin-top:774.35pt;width:7.2pt;height:6pt;z-index:-188744046;mso-wrap-style:none;mso-wrap-distance-left:5pt;mso-wrap-distance-right:5pt;mso-position-horizontal-relative:page;mso-position-vertical-relative:page" wrapcoords="0 0" filled="f" stroked="f">
          <v:textbox style="mso-fit-shape-to-text:t" inset="0,0,0,0">
            <w:txbxContent>
              <w:p w:rsidR="00613887" w:rsidRDefault="00613887">
                <w:pPr>
                  <w:pStyle w:val="stbilgiveyaaltbilgi0"/>
                  <w:shd w:val="clear" w:color="auto" w:fill="auto"/>
                  <w:spacing w:line="240" w:lineRule="auto"/>
                  <w:jc w:val="left"/>
                </w:pPr>
                <w:r w:rsidRPr="00F36653">
                  <w:fldChar w:fldCharType="begin"/>
                </w:r>
                <w:r>
                  <w:instrText xml:space="preserve"> PAGE \* MERGEFORMAT </w:instrText>
                </w:r>
                <w:r w:rsidRPr="00F36653">
                  <w:fldChar w:fldCharType="separate"/>
                </w:r>
                <w:r>
                  <w:rPr>
                    <w:rStyle w:val="stbilgiveyaaltbilgiArialUnicodeMS75ptKalnDeil"/>
                  </w:rPr>
                  <w:t>#</w:t>
                </w:r>
                <w:r>
                  <w:rPr>
                    <w:rStyle w:val="stbilgiveyaaltbilgiArialUnicodeMS75ptKalnDeil"/>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69" type="#_x0000_t202" style="position:absolute;margin-left:293.4pt;margin-top:774.35pt;width:7.2pt;height:6pt;z-index:-188744045;mso-wrap-style:none;mso-wrap-distance-left:5pt;mso-wrap-distance-right:5pt;mso-position-horizontal-relative:page;mso-position-vertical-relative:page" wrapcoords="0 0" filled="f" stroked="f">
          <v:textbox style="mso-fit-shape-to-text:t" inset="0,0,0,0">
            <w:txbxContent>
              <w:p w:rsidR="00613887" w:rsidRDefault="00613887">
                <w:pPr>
                  <w:pStyle w:val="stbilgiveyaaltbilgi0"/>
                  <w:shd w:val="clear" w:color="auto" w:fill="auto"/>
                  <w:spacing w:line="240" w:lineRule="auto"/>
                  <w:jc w:val="left"/>
                </w:pPr>
                <w:r w:rsidRPr="00F36653">
                  <w:fldChar w:fldCharType="begin"/>
                </w:r>
                <w:r>
                  <w:instrText xml:space="preserve"> PAGE \* MERGEFORMAT </w:instrText>
                </w:r>
                <w:r w:rsidRPr="00F36653">
                  <w:fldChar w:fldCharType="separate"/>
                </w:r>
                <w:r w:rsidR="00790A21" w:rsidRPr="00790A21">
                  <w:rPr>
                    <w:rStyle w:val="stbilgiveyaaltbilgiArialUnicodeMS75ptKalnDeil"/>
                    <w:noProof/>
                  </w:rPr>
                  <w:t>21</w:t>
                </w:r>
                <w:r>
                  <w:rPr>
                    <w:rStyle w:val="stbilgiveyaaltbilgiArialUnicodeMS75ptKalnDeil"/>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72" type="#_x0000_t202" style="position:absolute;margin-left:293.65pt;margin-top:810.5pt;width:8.65pt;height:6pt;z-index:-188744042;mso-wrap-style:none;mso-wrap-distance-left:5pt;mso-wrap-distance-right:5pt;mso-position-horizontal-relative:page;mso-position-vertical-relative:page" wrapcoords="0 0" filled="f" stroked="f">
          <v:textbox style="mso-next-textbox:#_x0000_s2072;mso-fit-shape-to-text:t" inset="0,0,0,0">
            <w:txbxContent>
              <w:p w:rsidR="00613887" w:rsidRDefault="00613887">
                <w:pPr>
                  <w:pStyle w:val="stbilgiveyaaltbilgi0"/>
                  <w:shd w:val="clear" w:color="auto" w:fill="auto"/>
                  <w:spacing w:line="240" w:lineRule="auto"/>
                  <w:jc w:val="left"/>
                </w:pPr>
                <w:r w:rsidRPr="00F36653">
                  <w:fldChar w:fldCharType="begin"/>
                </w:r>
                <w:r>
                  <w:instrText xml:space="preserve"> PAGE \* MERGEFORMAT </w:instrText>
                </w:r>
                <w:r w:rsidRPr="00F36653">
                  <w:fldChar w:fldCharType="separate"/>
                </w:r>
                <w:r w:rsidR="00790A21" w:rsidRPr="00790A21">
                  <w:rPr>
                    <w:rStyle w:val="stbilgiveyaaltbilgiArialUnicodeMS75ptKalnDeil"/>
                    <w:noProof/>
                  </w:rPr>
                  <w:t>24</w:t>
                </w:r>
                <w:r>
                  <w:rPr>
                    <w:rStyle w:val="stbilgiveyaaltbilgiArialUnicodeMS75ptKalnDeil"/>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73" type="#_x0000_t202" style="position:absolute;margin-left:293.65pt;margin-top:810.5pt;width:8.65pt;height:6pt;z-index:-188744041;mso-wrap-style:none;mso-wrap-distance-left:5pt;mso-wrap-distance-right:5pt;mso-position-horizontal-relative:page;mso-position-vertical-relative:page" wrapcoords="0 0" filled="f" stroked="f">
          <v:textbox style="mso-next-textbox:#_x0000_s2073;mso-fit-shape-to-text:t" inset="0,0,0,0">
            <w:txbxContent>
              <w:p w:rsidR="00613887" w:rsidRDefault="00613887">
                <w:pPr>
                  <w:pStyle w:val="stbilgiveyaaltbilgi0"/>
                  <w:shd w:val="clear" w:color="auto" w:fill="auto"/>
                  <w:spacing w:line="240" w:lineRule="auto"/>
                  <w:jc w:val="left"/>
                </w:pPr>
                <w:r w:rsidRPr="00F36653">
                  <w:fldChar w:fldCharType="begin"/>
                </w:r>
                <w:r>
                  <w:instrText xml:space="preserve"> PAGE \* MERGEFORMAT </w:instrText>
                </w:r>
                <w:r w:rsidRPr="00F36653">
                  <w:fldChar w:fldCharType="separate"/>
                </w:r>
                <w:r w:rsidR="00790A21" w:rsidRPr="00790A21">
                  <w:rPr>
                    <w:rStyle w:val="stbilgiveyaaltbilgiArialUnicodeMS75ptKalnDeil"/>
                    <w:noProof/>
                  </w:rPr>
                  <w:t>23</w:t>
                </w:r>
                <w:r>
                  <w:rPr>
                    <w:rStyle w:val="stbilgiveyaaltbilgiArialUnicodeMS75ptKalnDeil"/>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D93" w:rsidRDefault="00635D93">
      <w:r>
        <w:separator/>
      </w:r>
    </w:p>
  </w:footnote>
  <w:footnote w:type="continuationSeparator" w:id="0">
    <w:p w:rsidR="00635D93" w:rsidRDefault="00635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54" type="#_x0000_t202" style="position:absolute;margin-left:71.05pt;margin-top:62.25pt;width:25.9pt;height:7.9pt;z-index:-188744060;mso-wrap-style:none;mso-wrap-distance-left:5pt;mso-wrap-distance-right:5pt;mso-position-horizontal-relative:page;mso-position-vertical-relative:page" wrapcoords="0 0" filled="f" stroked="f">
          <v:textbox style="mso-next-textbox:#_x0000_s2054;mso-fit-shape-to-text:t" inset="0,0,0,0">
            <w:txbxContent>
              <w:p w:rsidR="00613887" w:rsidRPr="005609D1" w:rsidRDefault="00613887" w:rsidP="005609D1"/>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55" type="#_x0000_t202" style="position:absolute;margin-left:71.05pt;margin-top:62.25pt;width:25.9pt;height:7.9pt;z-index:-188744059;mso-wrap-style:none;mso-wrap-distance-left:5pt;mso-wrap-distance-right:5pt;mso-position-horizontal-relative:page;mso-position-vertical-relative:page" wrapcoords="0 0" filled="f" stroked="f">
          <v:textbox style="mso-next-textbox:#_x0000_s2055;mso-fit-shape-to-text:t" inset="0,0,0,0">
            <w:txbxContent>
              <w:p w:rsidR="00613887" w:rsidRPr="002D4EF1" w:rsidRDefault="00613887" w:rsidP="002D4EF1"/>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rsidP="006C44B7">
    <w:pPr>
      <w:pStyle w:val="stbilgi"/>
    </w:pPr>
  </w:p>
  <w:p w:rsidR="00613887" w:rsidRPr="006C44B7" w:rsidRDefault="00613887" w:rsidP="006C44B7">
    <w:pPr>
      <w:pStyle w:val="stbilgi"/>
    </w:pPr>
    <w:r>
      <w:rPr>
        <w:noProof/>
        <w:lang w:bidi="ar-SA"/>
      </w:rPr>
      <w:drawing>
        <wp:inline distT="0" distB="0" distL="0" distR="0">
          <wp:extent cx="9257030" cy="6080684"/>
          <wp:effectExtent l="19050" t="0" r="127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9257030" cy="6080684"/>
                  </a:xfrm>
                  <a:prstGeom prst="rect">
                    <a:avLst/>
                  </a:prstGeom>
                  <a:noFill/>
                  <a:ln w="9525">
                    <a:noFill/>
                    <a:miter lim="800000"/>
                    <a:headEnd/>
                    <a:tailEnd/>
                  </a:ln>
                </pic:spPr>
              </pic:pic>
            </a:graphicData>
          </a:graphic>
        </wp:inline>
      </w:drawing>
    </w:r>
    <w:r>
      <w:rPr>
        <w:noProof/>
        <w:lang w:bidi="ar-SA"/>
      </w:rPr>
      <w:drawing>
        <wp:inline distT="0" distB="0" distL="0" distR="0">
          <wp:extent cx="9257030" cy="6080684"/>
          <wp:effectExtent l="19050" t="0" r="127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9257030" cy="6080684"/>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62" type="#_x0000_t202" style="position:absolute;margin-left:186.95pt;margin-top:84.3pt;width:456.25pt;height:9.6pt;z-index:-188744052;mso-wrap-style:none;mso-wrap-distance-left:5pt;mso-wrap-distance-right:5pt;mso-position-horizontal-relative:page;mso-position-vertical-relative:page" wrapcoords="0 0" filled="f" stroked="f">
          <v:textbox style="mso-next-textbox:#_x0000_s2062;mso-fit-shape-to-text:t" inset="0,0,0,0">
            <w:txbxContent>
              <w:p w:rsidR="00613887" w:rsidRDefault="00613887">
                <w:pPr>
                  <w:pStyle w:val="stbilgiveyaaltbilgi0"/>
                  <w:shd w:val="clear" w:color="auto" w:fill="auto"/>
                  <w:spacing w:line="240" w:lineRule="auto"/>
                  <w:jc w:val="left"/>
                </w:pPr>
                <w:r>
                  <w:rPr>
                    <w:rStyle w:val="stbilgiveyaaltbilgi1"/>
                    <w:b/>
                    <w:bCs/>
                  </w:rPr>
                  <w:t>EK-2/</w:t>
                </w:r>
                <w:proofErr w:type="gramStart"/>
                <w:r>
                  <w:rPr>
                    <w:rStyle w:val="stbilgiveyaaltbilgi1"/>
                    <w:b/>
                    <w:bCs/>
                  </w:rPr>
                  <w:t>B         İLLERİN</w:t>
                </w:r>
                <w:proofErr w:type="gramEnd"/>
                <w:r>
                  <w:rPr>
                    <w:rStyle w:val="stbilgiveyaaltbilgi1"/>
                    <w:b/>
                    <w:bCs/>
                  </w:rPr>
                  <w:t xml:space="preserve"> BÖLGESEL DESTEKLERDEN YARARLANABİLECEK SEKTÖRLERİNE İLİŞKİN SEKTÖR NUMARALARI</w:t>
                </w:r>
              </w:p>
            </w:txbxContent>
          </v:textbox>
          <w10:wrap anchorx="page" anchory="page"/>
        </v:shape>
      </w:pict>
    </w:r>
    <w:r w:rsidRPr="00F36653">
      <w:pict>
        <v:shape id="_x0000_s2063" type="#_x0000_t202" style="position:absolute;margin-left:69.35pt;margin-top:75.65pt;width:27.35pt;height:6.25pt;z-index:-188744051;mso-wrap-style:none;mso-wrap-distance-left:5pt;mso-wrap-distance-right:5pt;mso-position-horizontal-relative:page;mso-position-vertical-relative:page" wrapcoords="0 0" filled="f" stroked="f">
          <v:textbox style="mso-next-textbox:#_x0000_s2063;mso-fit-shape-to-text:t" inset="0,0,0,0">
            <w:txbxContent>
              <w:p w:rsidR="00613887" w:rsidRDefault="00613887">
                <w:pPr>
                  <w:pStyle w:val="stbilgiveyaaltbilgi0"/>
                  <w:shd w:val="clear" w:color="auto" w:fill="auto"/>
                  <w:spacing w:line="240" w:lineRule="auto"/>
                  <w:jc w:val="left"/>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64" type="#_x0000_t202" style="position:absolute;margin-left:187.9pt;margin-top:84.05pt;width:456.25pt;height:9.6pt;z-index:-188744050;mso-wrap-style:none;mso-wrap-distance-left:5pt;mso-wrap-distance-right:5pt;mso-position-horizontal-relative:page;mso-position-vertical-relative:page" wrapcoords="0 0" filled="f" stroked="f">
          <v:textbox style="mso-next-textbox:#_x0000_s2064;mso-fit-shape-to-text:t" inset="0,0,0,0">
            <w:txbxContent>
              <w:p w:rsidR="00613887" w:rsidRPr="00FE22C3" w:rsidRDefault="00613887" w:rsidP="00FE22C3"/>
            </w:txbxContent>
          </v:textbox>
          <w10:wrap anchorx="page" anchory="page"/>
        </v:shape>
      </w:pict>
    </w:r>
    <w:r w:rsidRPr="00F36653">
      <w:pict>
        <v:shape id="_x0000_s2065" type="#_x0000_t202" style="position:absolute;margin-left:70.3pt;margin-top:75.65pt;width:27.35pt;height:6.25pt;z-index:-188744049;mso-wrap-style:none;mso-wrap-distance-left:5pt;mso-wrap-distance-right:5pt;mso-position-horizontal-relative:page;mso-position-vertical-relative:page" wrapcoords="0 0" filled="f" stroked="f">
          <v:textbox style="mso-next-textbox:#_x0000_s2065;mso-fit-shape-to-text:t" inset="0,0,0,0">
            <w:txbxContent>
              <w:p w:rsidR="00613887" w:rsidRPr="00AE6FC2" w:rsidRDefault="00613887" w:rsidP="00AE6FC2"/>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66" type="#_x0000_t202" style="position:absolute;margin-left:69.5pt;margin-top:61.55pt;width:24.5pt;height:7.45pt;z-index:-188744048;mso-wrap-style:none;mso-wrap-distance-left:5pt;mso-wrap-distance-right:5pt;mso-position-horizontal-relative:page;mso-position-vertical-relative:page" wrapcoords="0 0" filled="f" stroked="f">
          <v:textbox style="mso-fit-shape-to-text:t" inset="0,0,0,0">
            <w:txbxContent>
              <w:p w:rsidR="00613887" w:rsidRDefault="00613887">
                <w:pPr>
                  <w:pStyle w:val="stbilgiveyaaltbilgi0"/>
                  <w:shd w:val="clear" w:color="auto" w:fill="auto"/>
                  <w:spacing w:line="240" w:lineRule="auto"/>
                  <w:jc w:val="left"/>
                </w:pPr>
                <w:r>
                  <w:rPr>
                    <w:rStyle w:val="stbilgiveyaaltbilgiTimesNewRoman105pt"/>
                    <w:rFonts w:eastAsia="Arial"/>
                    <w:b/>
                    <w:bCs/>
                  </w:rPr>
                  <w:t>EK-3</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pPr>
      <w:rPr>
        <w:sz w:val="2"/>
        <w:szCs w:val="2"/>
      </w:rPr>
    </w:pPr>
    <w:r w:rsidRPr="00F36653">
      <w:pict>
        <v:shapetype id="_x0000_t202" coordsize="21600,21600" o:spt="202" path="m,l,21600r21600,l21600,xe">
          <v:stroke joinstyle="miter"/>
          <v:path gradientshapeok="t" o:connecttype="rect"/>
        </v:shapetype>
        <v:shape id="_x0000_s2067" type="#_x0000_t202" style="position:absolute;margin-left:69.5pt;margin-top:61.55pt;width:24.5pt;height:7.45pt;z-index:-188744047;mso-wrap-style:none;mso-wrap-distance-left:5pt;mso-wrap-distance-right:5pt;mso-position-horizontal-relative:page;mso-position-vertical-relative:page" wrapcoords="0 0" filled="f" stroked="f">
          <v:textbox style="mso-fit-shape-to-text:t" inset="0,0,0,0">
            <w:txbxContent>
              <w:p w:rsidR="00613887" w:rsidRDefault="00613887">
                <w:pPr>
                  <w:pStyle w:val="stbilgiveyaaltbilgi0"/>
                  <w:shd w:val="clear" w:color="auto" w:fill="auto"/>
                  <w:spacing w:line="240" w:lineRule="auto"/>
                  <w:jc w:val="left"/>
                </w:pPr>
                <w:r>
                  <w:rPr>
                    <w:rStyle w:val="stbilgiveyaaltbilgiTimesNewRoman105pt"/>
                    <w:rFonts w:eastAsia="Arial"/>
                    <w:b/>
                    <w:bCs/>
                  </w:rPr>
                  <w:t>EK-3</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87" w:rsidRDefault="006138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31E9"/>
    <w:multiLevelType w:val="multilevel"/>
    <w:tmpl w:val="D5D4AE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73440C"/>
    <w:multiLevelType w:val="multilevel"/>
    <w:tmpl w:val="6DBAD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A312B"/>
    <w:multiLevelType w:val="hybridMultilevel"/>
    <w:tmpl w:val="A0429290"/>
    <w:lvl w:ilvl="0" w:tplc="924E36B2">
      <w:start w:val="1"/>
      <w:numFmt w:val="lowerLetter"/>
      <w:lvlText w:val="(%1)"/>
      <w:lvlJc w:val="left"/>
      <w:pPr>
        <w:ind w:left="380" w:hanging="360"/>
      </w:pPr>
      <w:rPr>
        <w:rFonts w:hint="default"/>
        <w:sz w:val="15"/>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3">
    <w:nsid w:val="462F2C6C"/>
    <w:multiLevelType w:val="hybridMultilevel"/>
    <w:tmpl w:val="A8C402AA"/>
    <w:lvl w:ilvl="0" w:tplc="05A0171A">
      <w:start w:val="8"/>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abstractNum w:abstractNumId="4">
    <w:nsid w:val="49C602AC"/>
    <w:multiLevelType w:val="multilevel"/>
    <w:tmpl w:val="4DDC82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195AD2"/>
    <w:multiLevelType w:val="multilevel"/>
    <w:tmpl w:val="ED5A2E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C42F48"/>
    <w:multiLevelType w:val="multilevel"/>
    <w:tmpl w:val="10BECAC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20"/>
  <w:drawingGridVerticalSpacing w:val="181"/>
  <w:displayHorizontalDrawingGridEvery w:val="2"/>
  <w:characterSpacingControl w:val="compressPunctuation"/>
  <w:hdrShapeDefaults>
    <o:shapedefaults v:ext="edit" spidmax="69634"/>
    <o:shapelayout v:ext="edit">
      <o:idmap v:ext="edit" data="2"/>
    </o:shapelayout>
  </w:hdrShapeDefaults>
  <w:footnotePr>
    <w:footnote w:id="-1"/>
    <w:footnote w:id="0"/>
  </w:footnotePr>
  <w:endnotePr>
    <w:endnote w:id="-1"/>
    <w:endnote w:id="0"/>
  </w:endnotePr>
  <w:compat>
    <w:doNotExpandShiftReturn/>
  </w:compat>
  <w:rsids>
    <w:rsidRoot w:val="00D330E5"/>
    <w:rsid w:val="00000CA5"/>
    <w:rsid w:val="00006072"/>
    <w:rsid w:val="0001095C"/>
    <w:rsid w:val="000219FE"/>
    <w:rsid w:val="000609D7"/>
    <w:rsid w:val="00065EC2"/>
    <w:rsid w:val="0006627D"/>
    <w:rsid w:val="00071293"/>
    <w:rsid w:val="00091A04"/>
    <w:rsid w:val="000925D8"/>
    <w:rsid w:val="000B6B7E"/>
    <w:rsid w:val="000D736F"/>
    <w:rsid w:val="000E5EA6"/>
    <w:rsid w:val="000F42DD"/>
    <w:rsid w:val="000F5368"/>
    <w:rsid w:val="00101D00"/>
    <w:rsid w:val="0010557C"/>
    <w:rsid w:val="00107FBA"/>
    <w:rsid w:val="00110BCF"/>
    <w:rsid w:val="00122D4E"/>
    <w:rsid w:val="0012379F"/>
    <w:rsid w:val="00135ED8"/>
    <w:rsid w:val="001417A7"/>
    <w:rsid w:val="00160B30"/>
    <w:rsid w:val="00176CBE"/>
    <w:rsid w:val="001B76DB"/>
    <w:rsid w:val="001D2986"/>
    <w:rsid w:val="001E73BB"/>
    <w:rsid w:val="001F3F62"/>
    <w:rsid w:val="001F68F4"/>
    <w:rsid w:val="00230BD5"/>
    <w:rsid w:val="00242B40"/>
    <w:rsid w:val="00244CF0"/>
    <w:rsid w:val="00254741"/>
    <w:rsid w:val="002654AC"/>
    <w:rsid w:val="00265928"/>
    <w:rsid w:val="00266C11"/>
    <w:rsid w:val="002A0F30"/>
    <w:rsid w:val="002D2FB6"/>
    <w:rsid w:val="002D4EF1"/>
    <w:rsid w:val="002E4200"/>
    <w:rsid w:val="002E45F6"/>
    <w:rsid w:val="002F0C35"/>
    <w:rsid w:val="002F58D5"/>
    <w:rsid w:val="00332C88"/>
    <w:rsid w:val="003368B1"/>
    <w:rsid w:val="00352018"/>
    <w:rsid w:val="0035235B"/>
    <w:rsid w:val="00362E83"/>
    <w:rsid w:val="0037168B"/>
    <w:rsid w:val="00386AC1"/>
    <w:rsid w:val="003945D0"/>
    <w:rsid w:val="003A0704"/>
    <w:rsid w:val="003C379F"/>
    <w:rsid w:val="003D650B"/>
    <w:rsid w:val="003E58F9"/>
    <w:rsid w:val="00411144"/>
    <w:rsid w:val="00416D5A"/>
    <w:rsid w:val="004176F1"/>
    <w:rsid w:val="00427A1B"/>
    <w:rsid w:val="00434595"/>
    <w:rsid w:val="00436C0B"/>
    <w:rsid w:val="00442E61"/>
    <w:rsid w:val="00452DF2"/>
    <w:rsid w:val="00470A5D"/>
    <w:rsid w:val="004749C6"/>
    <w:rsid w:val="00492AAD"/>
    <w:rsid w:val="00494D47"/>
    <w:rsid w:val="00495ABF"/>
    <w:rsid w:val="004A0237"/>
    <w:rsid w:val="004A7287"/>
    <w:rsid w:val="004B45DF"/>
    <w:rsid w:val="004C7BD9"/>
    <w:rsid w:val="004D5233"/>
    <w:rsid w:val="004D5657"/>
    <w:rsid w:val="004E7FD3"/>
    <w:rsid w:val="00523E99"/>
    <w:rsid w:val="0053162F"/>
    <w:rsid w:val="00537815"/>
    <w:rsid w:val="0054017E"/>
    <w:rsid w:val="005512A6"/>
    <w:rsid w:val="00555483"/>
    <w:rsid w:val="005609D1"/>
    <w:rsid w:val="0056683C"/>
    <w:rsid w:val="00581AB2"/>
    <w:rsid w:val="0059122C"/>
    <w:rsid w:val="00594606"/>
    <w:rsid w:val="00594FC1"/>
    <w:rsid w:val="005A6D6C"/>
    <w:rsid w:val="005A7BE1"/>
    <w:rsid w:val="005B6659"/>
    <w:rsid w:val="005D59F4"/>
    <w:rsid w:val="005F07BE"/>
    <w:rsid w:val="00607C76"/>
    <w:rsid w:val="00613887"/>
    <w:rsid w:val="00614A96"/>
    <w:rsid w:val="00615223"/>
    <w:rsid w:val="00616040"/>
    <w:rsid w:val="00616F6B"/>
    <w:rsid w:val="00626978"/>
    <w:rsid w:val="00635D93"/>
    <w:rsid w:val="00637EBA"/>
    <w:rsid w:val="0064797E"/>
    <w:rsid w:val="00651EF5"/>
    <w:rsid w:val="00654F55"/>
    <w:rsid w:val="00671688"/>
    <w:rsid w:val="006A62D5"/>
    <w:rsid w:val="006C03CD"/>
    <w:rsid w:val="006C44B7"/>
    <w:rsid w:val="006D0344"/>
    <w:rsid w:val="00701965"/>
    <w:rsid w:val="00706C57"/>
    <w:rsid w:val="00716081"/>
    <w:rsid w:val="00731263"/>
    <w:rsid w:val="00737592"/>
    <w:rsid w:val="00742727"/>
    <w:rsid w:val="00747DED"/>
    <w:rsid w:val="00756566"/>
    <w:rsid w:val="00757AEF"/>
    <w:rsid w:val="0076642F"/>
    <w:rsid w:val="00783542"/>
    <w:rsid w:val="00790A21"/>
    <w:rsid w:val="007C0F0E"/>
    <w:rsid w:val="007C3A2E"/>
    <w:rsid w:val="007C4E1F"/>
    <w:rsid w:val="007D6D6D"/>
    <w:rsid w:val="007D7604"/>
    <w:rsid w:val="007E44EB"/>
    <w:rsid w:val="007E7670"/>
    <w:rsid w:val="007F75E1"/>
    <w:rsid w:val="00803722"/>
    <w:rsid w:val="0081241B"/>
    <w:rsid w:val="00816AA5"/>
    <w:rsid w:val="00817B4E"/>
    <w:rsid w:val="0082100B"/>
    <w:rsid w:val="00824D03"/>
    <w:rsid w:val="00825B4D"/>
    <w:rsid w:val="0086605F"/>
    <w:rsid w:val="00872C56"/>
    <w:rsid w:val="00883E0F"/>
    <w:rsid w:val="008851F0"/>
    <w:rsid w:val="008A20FD"/>
    <w:rsid w:val="008B0FB9"/>
    <w:rsid w:val="008B41EC"/>
    <w:rsid w:val="008C7DC3"/>
    <w:rsid w:val="008D5469"/>
    <w:rsid w:val="008E1FEA"/>
    <w:rsid w:val="008F5924"/>
    <w:rsid w:val="0090143D"/>
    <w:rsid w:val="00920134"/>
    <w:rsid w:val="00925AFB"/>
    <w:rsid w:val="009272C3"/>
    <w:rsid w:val="00944ADD"/>
    <w:rsid w:val="0097133F"/>
    <w:rsid w:val="00975110"/>
    <w:rsid w:val="00981406"/>
    <w:rsid w:val="009862BF"/>
    <w:rsid w:val="009969F7"/>
    <w:rsid w:val="0099750E"/>
    <w:rsid w:val="00997CD7"/>
    <w:rsid w:val="009C3D7F"/>
    <w:rsid w:val="009D5E6D"/>
    <w:rsid w:val="009D7F6C"/>
    <w:rsid w:val="009E2CF4"/>
    <w:rsid w:val="009F3004"/>
    <w:rsid w:val="009F6675"/>
    <w:rsid w:val="00A05A64"/>
    <w:rsid w:val="00A20DB3"/>
    <w:rsid w:val="00A239B6"/>
    <w:rsid w:val="00A51BF4"/>
    <w:rsid w:val="00A61509"/>
    <w:rsid w:val="00A773D4"/>
    <w:rsid w:val="00A9305A"/>
    <w:rsid w:val="00A96A10"/>
    <w:rsid w:val="00AA2EA2"/>
    <w:rsid w:val="00AB660A"/>
    <w:rsid w:val="00AB6AFF"/>
    <w:rsid w:val="00AB7C43"/>
    <w:rsid w:val="00AD647B"/>
    <w:rsid w:val="00AE6FC2"/>
    <w:rsid w:val="00AF6473"/>
    <w:rsid w:val="00B0194E"/>
    <w:rsid w:val="00B02E81"/>
    <w:rsid w:val="00B03CEA"/>
    <w:rsid w:val="00B04B7D"/>
    <w:rsid w:val="00B13435"/>
    <w:rsid w:val="00B4080B"/>
    <w:rsid w:val="00B408A6"/>
    <w:rsid w:val="00B41E84"/>
    <w:rsid w:val="00B45F98"/>
    <w:rsid w:val="00B46A6D"/>
    <w:rsid w:val="00B631E3"/>
    <w:rsid w:val="00B67123"/>
    <w:rsid w:val="00BA563F"/>
    <w:rsid w:val="00BB117A"/>
    <w:rsid w:val="00BB2FA9"/>
    <w:rsid w:val="00BC40D1"/>
    <w:rsid w:val="00BC4DA6"/>
    <w:rsid w:val="00BF43ED"/>
    <w:rsid w:val="00C04A68"/>
    <w:rsid w:val="00C17B8D"/>
    <w:rsid w:val="00C3707D"/>
    <w:rsid w:val="00C408C0"/>
    <w:rsid w:val="00C40FC0"/>
    <w:rsid w:val="00C46C8B"/>
    <w:rsid w:val="00C518FC"/>
    <w:rsid w:val="00C54B5B"/>
    <w:rsid w:val="00CA490D"/>
    <w:rsid w:val="00CA4B23"/>
    <w:rsid w:val="00CB3280"/>
    <w:rsid w:val="00CB79E1"/>
    <w:rsid w:val="00CD41DF"/>
    <w:rsid w:val="00CD7803"/>
    <w:rsid w:val="00CE05F0"/>
    <w:rsid w:val="00CE08C9"/>
    <w:rsid w:val="00D016A8"/>
    <w:rsid w:val="00D02C5F"/>
    <w:rsid w:val="00D0533D"/>
    <w:rsid w:val="00D330E5"/>
    <w:rsid w:val="00D35759"/>
    <w:rsid w:val="00D467ED"/>
    <w:rsid w:val="00D61E61"/>
    <w:rsid w:val="00D6255E"/>
    <w:rsid w:val="00D65292"/>
    <w:rsid w:val="00D65D01"/>
    <w:rsid w:val="00D94B1F"/>
    <w:rsid w:val="00DA2552"/>
    <w:rsid w:val="00DD4C71"/>
    <w:rsid w:val="00DE74AC"/>
    <w:rsid w:val="00DF1C4F"/>
    <w:rsid w:val="00DF437F"/>
    <w:rsid w:val="00DF549B"/>
    <w:rsid w:val="00E032F2"/>
    <w:rsid w:val="00E16C72"/>
    <w:rsid w:val="00E24676"/>
    <w:rsid w:val="00E3721C"/>
    <w:rsid w:val="00E4190F"/>
    <w:rsid w:val="00E53D30"/>
    <w:rsid w:val="00E778A8"/>
    <w:rsid w:val="00E845B1"/>
    <w:rsid w:val="00EB2470"/>
    <w:rsid w:val="00EB38E9"/>
    <w:rsid w:val="00EB4F86"/>
    <w:rsid w:val="00EC60CF"/>
    <w:rsid w:val="00EC7145"/>
    <w:rsid w:val="00ED1060"/>
    <w:rsid w:val="00ED1717"/>
    <w:rsid w:val="00ED18DC"/>
    <w:rsid w:val="00ED47F7"/>
    <w:rsid w:val="00F079A6"/>
    <w:rsid w:val="00F304D7"/>
    <w:rsid w:val="00F30A6F"/>
    <w:rsid w:val="00F36653"/>
    <w:rsid w:val="00F473BE"/>
    <w:rsid w:val="00F558CE"/>
    <w:rsid w:val="00F71867"/>
    <w:rsid w:val="00F80851"/>
    <w:rsid w:val="00F814BD"/>
    <w:rsid w:val="00F92239"/>
    <w:rsid w:val="00FE22C3"/>
    <w:rsid w:val="00FE75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647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F6473"/>
    <w:rPr>
      <w:color w:val="000080"/>
      <w:u w:val="single"/>
    </w:rPr>
  </w:style>
  <w:style w:type="character" w:customStyle="1" w:styleId="Dipnot">
    <w:name w:val="Dipnot_"/>
    <w:basedOn w:val="VarsaylanParagrafYazTipi"/>
    <w:link w:val="Dipnot0"/>
    <w:rsid w:val="00AF6473"/>
    <w:rPr>
      <w:rFonts w:ascii="Times New Roman" w:eastAsia="Times New Roman" w:hAnsi="Times New Roman" w:cs="Times New Roman"/>
      <w:b w:val="0"/>
      <w:bCs w:val="0"/>
      <w:i w:val="0"/>
      <w:iCs w:val="0"/>
      <w:smallCaps w:val="0"/>
      <w:strike w:val="0"/>
      <w:sz w:val="21"/>
      <w:szCs w:val="21"/>
      <w:u w:val="none"/>
    </w:rPr>
  </w:style>
  <w:style w:type="paragraph" w:customStyle="1" w:styleId="Dipnot0">
    <w:name w:val="Dipnot"/>
    <w:basedOn w:val="Normal"/>
    <w:link w:val="Dipnot"/>
    <w:rsid w:val="00AF6473"/>
    <w:pPr>
      <w:shd w:val="clear" w:color="auto" w:fill="FFFFFF"/>
      <w:spacing w:line="0" w:lineRule="atLeast"/>
    </w:pPr>
    <w:rPr>
      <w:rFonts w:ascii="Times New Roman" w:eastAsia="Times New Roman" w:hAnsi="Times New Roman" w:cs="Times New Roman"/>
      <w:sz w:val="21"/>
      <w:szCs w:val="21"/>
    </w:rPr>
  </w:style>
  <w:style w:type="character" w:customStyle="1" w:styleId="Gvdemetni2">
    <w:name w:val="Gövde metni (2)_"/>
    <w:basedOn w:val="VarsaylanParagrafYazTipi"/>
    <w:link w:val="Gvdemetni20"/>
    <w:rsid w:val="00AF6473"/>
    <w:rPr>
      <w:rFonts w:ascii="Times New Roman" w:eastAsia="Times New Roman" w:hAnsi="Times New Roman" w:cs="Times New Roman"/>
      <w:b w:val="0"/>
      <w:bCs w:val="0"/>
      <w:i w:val="0"/>
      <w:iCs w:val="0"/>
      <w:smallCaps w:val="0"/>
      <w:strike w:val="0"/>
      <w:sz w:val="66"/>
      <w:szCs w:val="66"/>
      <w:u w:val="none"/>
    </w:rPr>
  </w:style>
  <w:style w:type="paragraph" w:customStyle="1" w:styleId="Gvdemetni20">
    <w:name w:val="Gövde metni (2)"/>
    <w:basedOn w:val="Normal"/>
    <w:link w:val="Gvdemetni2"/>
    <w:rsid w:val="00AF6473"/>
    <w:pPr>
      <w:shd w:val="clear" w:color="auto" w:fill="FFFFFF"/>
      <w:spacing w:line="859" w:lineRule="exact"/>
      <w:jc w:val="center"/>
    </w:pPr>
    <w:rPr>
      <w:rFonts w:ascii="Times New Roman" w:eastAsia="Times New Roman" w:hAnsi="Times New Roman" w:cs="Times New Roman"/>
      <w:sz w:val="66"/>
      <w:szCs w:val="66"/>
    </w:rPr>
  </w:style>
  <w:style w:type="character" w:customStyle="1" w:styleId="Balk1">
    <w:name w:val="Başlık #1_"/>
    <w:basedOn w:val="VarsaylanParagrafYazTipi"/>
    <w:link w:val="Balk10"/>
    <w:rsid w:val="00AF6473"/>
    <w:rPr>
      <w:rFonts w:ascii="Times New Roman" w:eastAsia="Times New Roman" w:hAnsi="Times New Roman" w:cs="Times New Roman"/>
      <w:b/>
      <w:bCs/>
      <w:i w:val="0"/>
      <w:iCs w:val="0"/>
      <w:smallCaps w:val="0"/>
      <w:strike w:val="0"/>
      <w:sz w:val="21"/>
      <w:szCs w:val="21"/>
      <w:u w:val="none"/>
    </w:rPr>
  </w:style>
  <w:style w:type="paragraph" w:customStyle="1" w:styleId="Balk10">
    <w:name w:val="Başlık #1"/>
    <w:basedOn w:val="Normal"/>
    <w:link w:val="Balk1"/>
    <w:rsid w:val="00AF6473"/>
    <w:pPr>
      <w:shd w:val="clear" w:color="auto" w:fill="FFFFFF"/>
      <w:spacing w:after="420" w:line="0" w:lineRule="atLeast"/>
      <w:jc w:val="center"/>
      <w:outlineLvl w:val="0"/>
    </w:pPr>
    <w:rPr>
      <w:rFonts w:ascii="Times New Roman" w:eastAsia="Times New Roman" w:hAnsi="Times New Roman" w:cs="Times New Roman"/>
      <w:b/>
      <w:bCs/>
      <w:sz w:val="21"/>
      <w:szCs w:val="21"/>
    </w:rPr>
  </w:style>
  <w:style w:type="character" w:customStyle="1" w:styleId="Balk11">
    <w:name w:val="Başlık #1"/>
    <w:basedOn w:val="Balk1"/>
    <w:rsid w:val="00AF6473"/>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
    <w:name w:val="Gövde metni_"/>
    <w:basedOn w:val="VarsaylanParagrafYazTipi"/>
    <w:link w:val="Gvdemetni0"/>
    <w:rsid w:val="00AF6473"/>
    <w:rPr>
      <w:rFonts w:ascii="Times New Roman" w:eastAsia="Times New Roman" w:hAnsi="Times New Roman" w:cs="Times New Roman"/>
      <w:b w:val="0"/>
      <w:bCs w:val="0"/>
      <w:i w:val="0"/>
      <w:iCs w:val="0"/>
      <w:smallCaps w:val="0"/>
      <w:strike w:val="0"/>
      <w:sz w:val="21"/>
      <w:szCs w:val="21"/>
      <w:u w:val="none"/>
    </w:rPr>
  </w:style>
  <w:style w:type="paragraph" w:customStyle="1" w:styleId="Gvdemetni0">
    <w:name w:val="Gövde metni"/>
    <w:basedOn w:val="Normal"/>
    <w:link w:val="Gvdemetni"/>
    <w:rsid w:val="00AF6473"/>
    <w:pPr>
      <w:shd w:val="clear" w:color="auto" w:fill="FFFFFF"/>
      <w:spacing w:before="420" w:after="60" w:line="0" w:lineRule="atLeast"/>
      <w:ind w:hanging="240"/>
      <w:jc w:val="both"/>
    </w:pPr>
    <w:rPr>
      <w:rFonts w:ascii="Times New Roman" w:eastAsia="Times New Roman" w:hAnsi="Times New Roman" w:cs="Times New Roman"/>
      <w:sz w:val="21"/>
      <w:szCs w:val="21"/>
    </w:rPr>
  </w:style>
  <w:style w:type="character" w:customStyle="1" w:styleId="Gvdemetni1">
    <w:name w:val="Gövde metni"/>
    <w:basedOn w:val="Gvdemetni"/>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T2Char">
    <w:name w:val="İÇT 2 Char"/>
    <w:basedOn w:val="VarsaylanParagrafYazTipi"/>
    <w:link w:val="T2"/>
    <w:rsid w:val="009272C3"/>
    <w:rPr>
      <w:rFonts w:ascii="Times New Roman" w:eastAsia="Times New Roman" w:hAnsi="Times New Roman" w:cs="Times New Roman"/>
      <w:color w:val="000000"/>
      <w:sz w:val="21"/>
      <w:szCs w:val="21"/>
    </w:rPr>
  </w:style>
  <w:style w:type="paragraph" w:styleId="T2">
    <w:name w:val="toc 2"/>
    <w:basedOn w:val="Normal"/>
    <w:link w:val="T2Char"/>
    <w:autoRedefine/>
    <w:rsid w:val="009272C3"/>
    <w:pPr>
      <w:tabs>
        <w:tab w:val="right" w:leader="dot" w:pos="8058"/>
      </w:tabs>
      <w:spacing w:line="360" w:lineRule="auto"/>
      <w:ind w:left="1080"/>
      <w:jc w:val="both"/>
    </w:pPr>
    <w:rPr>
      <w:rFonts w:ascii="Times New Roman" w:eastAsia="Times New Roman" w:hAnsi="Times New Roman" w:cs="Times New Roman"/>
      <w:sz w:val="21"/>
      <w:szCs w:val="21"/>
    </w:rPr>
  </w:style>
  <w:style w:type="character" w:customStyle="1" w:styleId="indekiler">
    <w:name w:val="İçindekiler"/>
    <w:basedOn w:val="T2Char"/>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indekiler0">
    <w:name w:val="İçindekiler"/>
    <w:basedOn w:val="T2Char"/>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rPr>
  </w:style>
  <w:style w:type="character" w:customStyle="1" w:styleId="Gvdemetni3">
    <w:name w:val="Gövde metni (3)_"/>
    <w:basedOn w:val="VarsaylanParagrafYazTipi"/>
    <w:link w:val="Gvdemetni30"/>
    <w:rsid w:val="00AF6473"/>
    <w:rPr>
      <w:rFonts w:ascii="Times New Roman" w:eastAsia="Times New Roman" w:hAnsi="Times New Roman" w:cs="Times New Roman"/>
      <w:b w:val="0"/>
      <w:bCs w:val="0"/>
      <w:i w:val="0"/>
      <w:iCs w:val="0"/>
      <w:smallCaps w:val="0"/>
      <w:strike w:val="0"/>
      <w:sz w:val="52"/>
      <w:szCs w:val="52"/>
      <w:u w:val="none"/>
    </w:rPr>
  </w:style>
  <w:style w:type="paragraph" w:customStyle="1" w:styleId="Gvdemetni30">
    <w:name w:val="Gövde metni (3)"/>
    <w:basedOn w:val="Normal"/>
    <w:link w:val="Gvdemetni3"/>
    <w:rsid w:val="00AF6473"/>
    <w:pPr>
      <w:shd w:val="clear" w:color="auto" w:fill="FFFFFF"/>
      <w:spacing w:line="672" w:lineRule="exact"/>
      <w:jc w:val="center"/>
    </w:pPr>
    <w:rPr>
      <w:rFonts w:ascii="Times New Roman" w:eastAsia="Times New Roman" w:hAnsi="Times New Roman" w:cs="Times New Roman"/>
      <w:sz w:val="52"/>
      <w:szCs w:val="52"/>
    </w:rPr>
  </w:style>
  <w:style w:type="character" w:customStyle="1" w:styleId="stbilgiveyaaltbilgi">
    <w:name w:val="Üst bilgi veya alt bilgi_"/>
    <w:basedOn w:val="VarsaylanParagrafYazTipi"/>
    <w:link w:val="stbilgiveyaaltbilgi0"/>
    <w:rsid w:val="00AF6473"/>
    <w:rPr>
      <w:rFonts w:ascii="Arial" w:eastAsia="Arial" w:hAnsi="Arial" w:cs="Arial"/>
      <w:b/>
      <w:bCs/>
      <w:i w:val="0"/>
      <w:iCs w:val="0"/>
      <w:smallCaps w:val="0"/>
      <w:strike w:val="0"/>
      <w:sz w:val="16"/>
      <w:szCs w:val="16"/>
      <w:u w:val="none"/>
    </w:rPr>
  </w:style>
  <w:style w:type="paragraph" w:customStyle="1" w:styleId="stbilgiveyaaltbilgi0">
    <w:name w:val="Üst bilgi veya alt bilgi"/>
    <w:basedOn w:val="Normal"/>
    <w:link w:val="stbilgiveyaaltbilgi"/>
    <w:rsid w:val="00AF6473"/>
    <w:pPr>
      <w:shd w:val="clear" w:color="auto" w:fill="FFFFFF"/>
      <w:spacing w:line="0" w:lineRule="atLeast"/>
      <w:jc w:val="right"/>
    </w:pPr>
    <w:rPr>
      <w:rFonts w:ascii="Arial" w:eastAsia="Arial" w:hAnsi="Arial" w:cs="Arial"/>
      <w:b/>
      <w:bCs/>
      <w:sz w:val="16"/>
      <w:szCs w:val="16"/>
    </w:rPr>
  </w:style>
  <w:style w:type="character" w:customStyle="1" w:styleId="stbilgiveyaaltbilgiArialUnicodeMS75ptKalnDeil">
    <w:name w:val="Üst bilgi veya alt bilgi + Arial Unicode MS;7;5 pt;Kalın Değil"/>
    <w:basedOn w:val="stbilgiveyaaltbilgi"/>
    <w:rsid w:val="00AF6473"/>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4">
    <w:name w:val="Gövde metni (4)_"/>
    <w:basedOn w:val="VarsaylanParagrafYazTipi"/>
    <w:link w:val="Gvdemetni40"/>
    <w:rsid w:val="00AF6473"/>
    <w:rPr>
      <w:rFonts w:ascii="Times New Roman" w:eastAsia="Times New Roman" w:hAnsi="Times New Roman" w:cs="Times New Roman"/>
      <w:b/>
      <w:bCs/>
      <w:i w:val="0"/>
      <w:iCs w:val="0"/>
      <w:smallCaps w:val="0"/>
      <w:strike w:val="0"/>
      <w:sz w:val="21"/>
      <w:szCs w:val="21"/>
      <w:u w:val="none"/>
    </w:rPr>
  </w:style>
  <w:style w:type="paragraph" w:customStyle="1" w:styleId="Gvdemetni40">
    <w:name w:val="Gövde metni (4)"/>
    <w:basedOn w:val="Normal"/>
    <w:link w:val="Gvdemetni4"/>
    <w:rsid w:val="00AF6473"/>
    <w:pPr>
      <w:shd w:val="clear" w:color="auto" w:fill="FFFFFF"/>
      <w:spacing w:before="540" w:after="120" w:line="0" w:lineRule="atLeast"/>
    </w:pPr>
    <w:rPr>
      <w:rFonts w:ascii="Times New Roman" w:eastAsia="Times New Roman" w:hAnsi="Times New Roman" w:cs="Times New Roman"/>
      <w:b/>
      <w:bCs/>
      <w:sz w:val="21"/>
      <w:szCs w:val="21"/>
    </w:rPr>
  </w:style>
  <w:style w:type="character" w:customStyle="1" w:styleId="GvdemetniKaln">
    <w:name w:val="Gövde metni + Kalın"/>
    <w:basedOn w:val="Gvdemetn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5">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0">
    <w:name w:val="Gövde metni (5)_"/>
    <w:basedOn w:val="VarsaylanParagrafYazTipi"/>
    <w:link w:val="Gvdemetni51"/>
    <w:rsid w:val="00AF6473"/>
    <w:rPr>
      <w:rFonts w:ascii="Times New Roman" w:eastAsia="Times New Roman" w:hAnsi="Times New Roman" w:cs="Times New Roman"/>
      <w:b w:val="0"/>
      <w:bCs w:val="0"/>
      <w:i/>
      <w:iCs/>
      <w:smallCaps w:val="0"/>
      <w:strike w:val="0"/>
      <w:sz w:val="21"/>
      <w:szCs w:val="21"/>
      <w:u w:val="none"/>
    </w:rPr>
  </w:style>
  <w:style w:type="paragraph" w:customStyle="1" w:styleId="Gvdemetni51">
    <w:name w:val="Gövde metni (5)"/>
    <w:basedOn w:val="Normal"/>
    <w:link w:val="Gvdemetni50"/>
    <w:rsid w:val="00AF6473"/>
    <w:pPr>
      <w:shd w:val="clear" w:color="auto" w:fill="FFFFFF"/>
      <w:spacing w:line="254" w:lineRule="exact"/>
    </w:pPr>
    <w:rPr>
      <w:rFonts w:ascii="Times New Roman" w:eastAsia="Times New Roman" w:hAnsi="Times New Roman" w:cs="Times New Roman"/>
      <w:i/>
      <w:iCs/>
      <w:sz w:val="21"/>
      <w:szCs w:val="21"/>
    </w:rPr>
  </w:style>
  <w:style w:type="character" w:customStyle="1" w:styleId="Gvdemetni5talikdeil">
    <w:name w:val="Gövde metni (5) + İtalik değil"/>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6">
    <w:name w:val="Gövde metni (6)_"/>
    <w:basedOn w:val="VarsaylanParagrafYazTipi"/>
    <w:link w:val="Gvdemetni60"/>
    <w:rsid w:val="00AF6473"/>
    <w:rPr>
      <w:rFonts w:ascii="Times New Roman" w:eastAsia="Times New Roman" w:hAnsi="Times New Roman" w:cs="Times New Roman"/>
      <w:b w:val="0"/>
      <w:bCs w:val="0"/>
      <w:i/>
      <w:iCs/>
      <w:smallCaps w:val="0"/>
      <w:strike w:val="0"/>
      <w:sz w:val="17"/>
      <w:szCs w:val="17"/>
      <w:u w:val="none"/>
    </w:rPr>
  </w:style>
  <w:style w:type="paragraph" w:customStyle="1" w:styleId="Gvdemetni60">
    <w:name w:val="Gövde metni (6)"/>
    <w:basedOn w:val="Normal"/>
    <w:link w:val="Gvdemetni6"/>
    <w:rsid w:val="00AF6473"/>
    <w:pPr>
      <w:shd w:val="clear" w:color="auto" w:fill="FFFFFF"/>
      <w:spacing w:before="360" w:after="60" w:line="0" w:lineRule="atLeast"/>
      <w:jc w:val="center"/>
    </w:pPr>
    <w:rPr>
      <w:rFonts w:ascii="Times New Roman" w:eastAsia="Times New Roman" w:hAnsi="Times New Roman" w:cs="Times New Roman"/>
      <w:i/>
      <w:iCs/>
      <w:sz w:val="17"/>
      <w:szCs w:val="17"/>
    </w:rPr>
  </w:style>
  <w:style w:type="character" w:customStyle="1" w:styleId="Gvdemetni7">
    <w:name w:val="Gövde metni (7)_"/>
    <w:basedOn w:val="VarsaylanParagrafYazTipi"/>
    <w:link w:val="Gvdemetni70"/>
    <w:rsid w:val="00AF6473"/>
    <w:rPr>
      <w:rFonts w:ascii="Arial" w:eastAsia="Arial" w:hAnsi="Arial" w:cs="Arial"/>
      <w:b w:val="0"/>
      <w:bCs w:val="0"/>
      <w:i w:val="0"/>
      <w:iCs w:val="0"/>
      <w:smallCaps w:val="0"/>
      <w:strike w:val="0"/>
      <w:sz w:val="15"/>
      <w:szCs w:val="15"/>
      <w:u w:val="none"/>
    </w:rPr>
  </w:style>
  <w:style w:type="paragraph" w:customStyle="1" w:styleId="Gvdemetni70">
    <w:name w:val="Gövde metni (7)"/>
    <w:basedOn w:val="Normal"/>
    <w:link w:val="Gvdemetni7"/>
    <w:rsid w:val="00AF6473"/>
    <w:pPr>
      <w:shd w:val="clear" w:color="auto" w:fill="FFFFFF"/>
      <w:spacing w:line="0" w:lineRule="atLeast"/>
      <w:jc w:val="center"/>
    </w:pPr>
    <w:rPr>
      <w:rFonts w:ascii="Arial" w:eastAsia="Arial" w:hAnsi="Arial" w:cs="Arial"/>
      <w:sz w:val="15"/>
      <w:szCs w:val="15"/>
    </w:rPr>
  </w:style>
  <w:style w:type="character" w:customStyle="1" w:styleId="Balk2">
    <w:name w:val="Başlık #2_"/>
    <w:basedOn w:val="VarsaylanParagrafYazTipi"/>
    <w:link w:val="Balk20"/>
    <w:rsid w:val="00AF6473"/>
    <w:rPr>
      <w:rFonts w:ascii="Times New Roman" w:eastAsia="Times New Roman" w:hAnsi="Times New Roman" w:cs="Times New Roman"/>
      <w:b/>
      <w:bCs/>
      <w:i w:val="0"/>
      <w:iCs w:val="0"/>
      <w:smallCaps w:val="0"/>
      <w:strike w:val="0"/>
      <w:sz w:val="21"/>
      <w:szCs w:val="21"/>
      <w:u w:val="none"/>
    </w:rPr>
  </w:style>
  <w:style w:type="paragraph" w:customStyle="1" w:styleId="Balk20">
    <w:name w:val="Başlık #2"/>
    <w:basedOn w:val="Normal"/>
    <w:link w:val="Balk2"/>
    <w:rsid w:val="00AF6473"/>
    <w:pPr>
      <w:shd w:val="clear" w:color="auto" w:fill="FFFFFF"/>
      <w:spacing w:after="300" w:line="0" w:lineRule="atLeast"/>
      <w:jc w:val="center"/>
      <w:outlineLvl w:val="1"/>
    </w:pPr>
    <w:rPr>
      <w:rFonts w:ascii="Times New Roman" w:eastAsia="Times New Roman" w:hAnsi="Times New Roman" w:cs="Times New Roman"/>
      <w:b/>
      <w:bCs/>
      <w:sz w:val="21"/>
      <w:szCs w:val="21"/>
    </w:rPr>
  </w:style>
  <w:style w:type="character" w:customStyle="1" w:styleId="stbilgiveyaaltbilgiTimesNewRoman115pt">
    <w:name w:val="Üst bilgi veya alt bilgi + Times New Roman;11;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7Exact">
    <w:name w:val="Gövde metni (7) Exact"/>
    <w:basedOn w:val="VarsaylanParagrafYazTipi"/>
    <w:rsid w:val="00AF6473"/>
    <w:rPr>
      <w:rFonts w:ascii="Arial" w:eastAsia="Arial" w:hAnsi="Arial" w:cs="Arial"/>
      <w:b w:val="0"/>
      <w:bCs w:val="0"/>
      <w:i w:val="0"/>
      <w:iCs w:val="0"/>
      <w:smallCaps w:val="0"/>
      <w:strike w:val="0"/>
      <w:spacing w:val="1"/>
      <w:sz w:val="15"/>
      <w:szCs w:val="15"/>
      <w:u w:val="none"/>
    </w:rPr>
  </w:style>
  <w:style w:type="character" w:customStyle="1" w:styleId="Gvdemetni8">
    <w:name w:val="Gövde metni (8)_"/>
    <w:basedOn w:val="VarsaylanParagrafYazTipi"/>
    <w:link w:val="Gvdemetni80"/>
    <w:rsid w:val="00AF6473"/>
    <w:rPr>
      <w:rFonts w:ascii="Arial" w:eastAsia="Arial" w:hAnsi="Arial" w:cs="Arial"/>
      <w:b/>
      <w:bCs/>
      <w:i w:val="0"/>
      <w:iCs w:val="0"/>
      <w:smallCaps w:val="0"/>
      <w:strike w:val="0"/>
      <w:sz w:val="12"/>
      <w:szCs w:val="12"/>
      <w:u w:val="none"/>
    </w:rPr>
  </w:style>
  <w:style w:type="paragraph" w:customStyle="1" w:styleId="Gvdemetni80">
    <w:name w:val="Gövde metni (8)"/>
    <w:basedOn w:val="Normal"/>
    <w:link w:val="Gvdemetni8"/>
    <w:rsid w:val="00AF6473"/>
    <w:pPr>
      <w:shd w:val="clear" w:color="auto" w:fill="FFFFFF"/>
      <w:spacing w:after="120" w:line="173" w:lineRule="exact"/>
      <w:jc w:val="center"/>
    </w:pPr>
    <w:rPr>
      <w:rFonts w:ascii="Arial" w:eastAsia="Arial" w:hAnsi="Arial" w:cs="Arial"/>
      <w:b/>
      <w:bCs/>
      <w:sz w:val="12"/>
      <w:szCs w:val="12"/>
    </w:rPr>
  </w:style>
  <w:style w:type="character" w:customStyle="1" w:styleId="GvdemetniArial6ptKaln">
    <w:name w:val="Gövde metni + Arial;6 pt;Kalın"/>
    <w:basedOn w:val="Gvdemetni"/>
    <w:rsid w:val="00AF6473"/>
    <w:rPr>
      <w:rFonts w:ascii="Arial" w:eastAsia="Arial" w:hAnsi="Arial" w:cs="Arial"/>
      <w:b/>
      <w:bCs/>
      <w:i w:val="0"/>
      <w:iCs w:val="0"/>
      <w:smallCaps w:val="0"/>
      <w:strike w:val="0"/>
      <w:color w:val="000000"/>
      <w:spacing w:val="0"/>
      <w:w w:val="100"/>
      <w:position w:val="0"/>
      <w:sz w:val="12"/>
      <w:szCs w:val="12"/>
      <w:u w:val="none"/>
      <w:lang w:val="tr-TR" w:eastAsia="tr-TR" w:bidi="tr-TR"/>
    </w:rPr>
  </w:style>
  <w:style w:type="character" w:customStyle="1" w:styleId="GvdemetniArial55pt">
    <w:name w:val="Gövde metni + Arial;5;5 pt"/>
    <w:basedOn w:val="Gvdemetni"/>
    <w:rsid w:val="00AF6473"/>
    <w:rPr>
      <w:rFonts w:ascii="Arial" w:eastAsia="Arial" w:hAnsi="Arial" w:cs="Arial"/>
      <w:b w:val="0"/>
      <w:bCs w:val="0"/>
      <w:i w:val="0"/>
      <w:iCs w:val="0"/>
      <w:smallCaps w:val="0"/>
      <w:strike w:val="0"/>
      <w:color w:val="000000"/>
      <w:spacing w:val="0"/>
      <w:w w:val="100"/>
      <w:position w:val="0"/>
      <w:sz w:val="11"/>
      <w:szCs w:val="11"/>
      <w:u w:val="none"/>
      <w:lang w:val="tr-TR" w:eastAsia="tr-TR" w:bidi="tr-TR"/>
    </w:rPr>
  </w:style>
  <w:style w:type="character" w:customStyle="1" w:styleId="GvdemetniArial55pttalik">
    <w:name w:val="Gövde metni + Arial;5;5 pt;İtalik"/>
    <w:basedOn w:val="Gvdemetni"/>
    <w:rsid w:val="00AF6473"/>
    <w:rPr>
      <w:rFonts w:ascii="Arial" w:eastAsia="Arial" w:hAnsi="Arial" w:cs="Arial"/>
      <w:b w:val="0"/>
      <w:bCs w:val="0"/>
      <w:i/>
      <w:iCs/>
      <w:smallCaps w:val="0"/>
      <w:strike w:val="0"/>
      <w:color w:val="000000"/>
      <w:spacing w:val="0"/>
      <w:w w:val="100"/>
      <w:position w:val="0"/>
      <w:sz w:val="11"/>
      <w:szCs w:val="11"/>
      <w:u w:val="none"/>
      <w:lang w:val="tr-TR" w:eastAsia="tr-TR" w:bidi="tr-TR"/>
    </w:rPr>
  </w:style>
  <w:style w:type="character" w:customStyle="1" w:styleId="Gvdemetni55pttalik">
    <w:name w:val="Gövde metni + 5;5 pt;İtalik"/>
    <w:basedOn w:val="Gvdemetni"/>
    <w:rsid w:val="00AF6473"/>
    <w:rPr>
      <w:rFonts w:ascii="Times New Roman" w:eastAsia="Times New Roman" w:hAnsi="Times New Roman" w:cs="Times New Roman"/>
      <w:b w:val="0"/>
      <w:bCs w:val="0"/>
      <w:i/>
      <w:iCs/>
      <w:smallCaps w:val="0"/>
      <w:strike w:val="0"/>
      <w:color w:val="000000"/>
      <w:spacing w:val="0"/>
      <w:w w:val="100"/>
      <w:position w:val="0"/>
      <w:sz w:val="11"/>
      <w:szCs w:val="11"/>
      <w:u w:val="none"/>
      <w:lang w:val="tr-TR" w:eastAsia="tr-TR" w:bidi="tr-TR"/>
    </w:rPr>
  </w:style>
  <w:style w:type="character" w:customStyle="1" w:styleId="GvdemetniArial75pt">
    <w:name w:val="Gövde metni + Arial;7;5 pt"/>
    <w:basedOn w:val="Gvdemetni"/>
    <w:rsid w:val="00AF6473"/>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Gvdemetni85pttalik">
    <w:name w:val="Gövde metni + 8;5 pt;İtalik"/>
    <w:basedOn w:val="Gvdemetni"/>
    <w:rsid w:val="00AF6473"/>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GvdemetniArial75pt0">
    <w:name w:val="Gövde metni + Arial;7;5 pt"/>
    <w:basedOn w:val="Gvdemetni"/>
    <w:rsid w:val="00AF6473"/>
    <w:rPr>
      <w:rFonts w:ascii="Arial" w:eastAsia="Arial" w:hAnsi="Arial" w:cs="Arial"/>
      <w:b w:val="0"/>
      <w:bCs w:val="0"/>
      <w:i w:val="0"/>
      <w:iCs w:val="0"/>
      <w:smallCaps w:val="0"/>
      <w:strike w:val="0"/>
      <w:color w:val="ACACAC"/>
      <w:spacing w:val="0"/>
      <w:w w:val="100"/>
      <w:position w:val="0"/>
      <w:sz w:val="15"/>
      <w:szCs w:val="15"/>
      <w:u w:val="none"/>
      <w:lang w:val="tr-TR" w:eastAsia="tr-TR" w:bidi="tr-TR"/>
    </w:rPr>
  </w:style>
  <w:style w:type="character" w:customStyle="1" w:styleId="Tabloyazs2">
    <w:name w:val="Tablo yazısı (2)_"/>
    <w:basedOn w:val="VarsaylanParagrafYazTipi"/>
    <w:link w:val="Tabloyazs20"/>
    <w:rsid w:val="00AF6473"/>
    <w:rPr>
      <w:rFonts w:ascii="Arial" w:eastAsia="Arial" w:hAnsi="Arial" w:cs="Arial"/>
      <w:b w:val="0"/>
      <w:bCs w:val="0"/>
      <w:i w:val="0"/>
      <w:iCs w:val="0"/>
      <w:smallCaps w:val="0"/>
      <w:strike w:val="0"/>
      <w:sz w:val="15"/>
      <w:szCs w:val="15"/>
      <w:u w:val="none"/>
    </w:rPr>
  </w:style>
  <w:style w:type="paragraph" w:customStyle="1" w:styleId="Tabloyazs20">
    <w:name w:val="Tablo yazısı (2)"/>
    <w:basedOn w:val="Normal"/>
    <w:link w:val="Tabloyazs2"/>
    <w:rsid w:val="00AF6473"/>
    <w:pPr>
      <w:shd w:val="clear" w:color="auto" w:fill="FFFFFF"/>
      <w:spacing w:line="0" w:lineRule="atLeast"/>
    </w:pPr>
    <w:rPr>
      <w:rFonts w:ascii="Arial" w:eastAsia="Arial" w:hAnsi="Arial" w:cs="Arial"/>
      <w:sz w:val="15"/>
      <w:szCs w:val="15"/>
    </w:rPr>
  </w:style>
  <w:style w:type="character" w:customStyle="1" w:styleId="stbilgiveyaaltbilgi1">
    <w:name w:val="Üst bilgi veya alt bilgi"/>
    <w:basedOn w:val="stbilgiveyaaltbilgi"/>
    <w:rsid w:val="00AF6473"/>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65pttalik">
    <w:name w:val="Gövde metni + Arial;6;5 pt;İtalik"/>
    <w:basedOn w:val="Gvdemetni"/>
    <w:rsid w:val="00AF6473"/>
    <w:rPr>
      <w:rFonts w:ascii="Arial" w:eastAsia="Arial" w:hAnsi="Arial" w:cs="Arial"/>
      <w:b w:val="0"/>
      <w:bCs w:val="0"/>
      <w:i/>
      <w:iCs/>
      <w:smallCaps w:val="0"/>
      <w:strike w:val="0"/>
      <w:color w:val="000000"/>
      <w:spacing w:val="0"/>
      <w:w w:val="100"/>
      <w:position w:val="0"/>
      <w:sz w:val="13"/>
      <w:szCs w:val="13"/>
      <w:u w:val="none"/>
      <w:lang w:val="tr-TR" w:eastAsia="tr-TR" w:bidi="tr-TR"/>
    </w:rPr>
  </w:style>
  <w:style w:type="character" w:customStyle="1" w:styleId="Gvdemetni9">
    <w:name w:val="Gövde metni (9)_"/>
    <w:basedOn w:val="VarsaylanParagrafYazTipi"/>
    <w:link w:val="Gvdemetni90"/>
    <w:rsid w:val="00AF6473"/>
    <w:rPr>
      <w:rFonts w:ascii="Arial" w:eastAsia="Arial" w:hAnsi="Arial" w:cs="Arial"/>
      <w:b/>
      <w:bCs/>
      <w:i w:val="0"/>
      <w:iCs w:val="0"/>
      <w:smallCaps w:val="0"/>
      <w:strike w:val="0"/>
      <w:sz w:val="16"/>
      <w:szCs w:val="16"/>
      <w:u w:val="none"/>
    </w:rPr>
  </w:style>
  <w:style w:type="paragraph" w:customStyle="1" w:styleId="Gvdemetni90">
    <w:name w:val="Gövde metni (9)"/>
    <w:basedOn w:val="Normal"/>
    <w:link w:val="Gvdemetni9"/>
    <w:rsid w:val="00AF6473"/>
    <w:pPr>
      <w:shd w:val="clear" w:color="auto" w:fill="FFFFFF"/>
      <w:spacing w:before="120" w:line="211" w:lineRule="exact"/>
    </w:pPr>
    <w:rPr>
      <w:rFonts w:ascii="Arial" w:eastAsia="Arial" w:hAnsi="Arial" w:cs="Arial"/>
      <w:b/>
      <w:bCs/>
      <w:sz w:val="16"/>
      <w:szCs w:val="16"/>
    </w:rPr>
  </w:style>
  <w:style w:type="character" w:customStyle="1" w:styleId="Gvdemetni91">
    <w:name w:val="Gövde metni (9)"/>
    <w:basedOn w:val="Gvdemetni9"/>
    <w:rsid w:val="00AF6473"/>
    <w:rPr>
      <w:rFonts w:ascii="Arial" w:eastAsia="Arial" w:hAnsi="Arial" w:cs="Arial"/>
      <w:b/>
      <w:bCs/>
      <w:i w:val="0"/>
      <w:iCs w:val="0"/>
      <w:smallCaps w:val="0"/>
      <w:strike w:val="0"/>
      <w:color w:val="000000"/>
      <w:spacing w:val="0"/>
      <w:w w:val="100"/>
      <w:position w:val="0"/>
      <w:sz w:val="16"/>
      <w:szCs w:val="16"/>
      <w:u w:val="single"/>
      <w:lang w:val="tr-TR" w:eastAsia="tr-TR" w:bidi="tr-TR"/>
    </w:rPr>
  </w:style>
  <w:style w:type="character" w:customStyle="1" w:styleId="Gvdemetni10">
    <w:name w:val="Gövde metni (10)_"/>
    <w:basedOn w:val="VarsaylanParagrafYazTipi"/>
    <w:link w:val="Gvdemetni100"/>
    <w:rsid w:val="00AF6473"/>
    <w:rPr>
      <w:rFonts w:ascii="Times New Roman" w:eastAsia="Times New Roman" w:hAnsi="Times New Roman" w:cs="Times New Roman"/>
      <w:b w:val="0"/>
      <w:bCs w:val="0"/>
      <w:i/>
      <w:iCs/>
      <w:smallCaps w:val="0"/>
      <w:strike w:val="0"/>
      <w:sz w:val="17"/>
      <w:szCs w:val="17"/>
      <w:u w:val="none"/>
    </w:rPr>
  </w:style>
  <w:style w:type="paragraph" w:customStyle="1" w:styleId="Gvdemetni100">
    <w:name w:val="Gövde metni (10)"/>
    <w:basedOn w:val="Normal"/>
    <w:link w:val="Gvdemetni10"/>
    <w:rsid w:val="00AF6473"/>
    <w:pPr>
      <w:shd w:val="clear" w:color="auto" w:fill="FFFFFF"/>
      <w:spacing w:line="240" w:lineRule="exact"/>
    </w:pPr>
    <w:rPr>
      <w:rFonts w:ascii="Times New Roman" w:eastAsia="Times New Roman" w:hAnsi="Times New Roman" w:cs="Times New Roman"/>
      <w:i/>
      <w:iCs/>
      <w:sz w:val="17"/>
      <w:szCs w:val="17"/>
    </w:rPr>
  </w:style>
  <w:style w:type="character" w:customStyle="1" w:styleId="Gvdemetni7TimesNewRoman85pttalik">
    <w:name w:val="Gövde metni (7) + Times New Roman;8;5 pt;İtalik"/>
    <w:basedOn w:val="Gvdemetni7"/>
    <w:rsid w:val="00AF6473"/>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AF6473"/>
    <w:rPr>
      <w:rFonts w:ascii="Times New Roman" w:eastAsia="Times New Roman" w:hAnsi="Times New Roman" w:cs="Times New Roman"/>
      <w:b w:val="0"/>
      <w:bCs w:val="0"/>
      <w:i w:val="0"/>
      <w:iCs w:val="0"/>
      <w:smallCaps w:val="0"/>
      <w:strike w:val="0"/>
      <w:sz w:val="21"/>
      <w:szCs w:val="21"/>
      <w:u w:val="none"/>
    </w:rPr>
  </w:style>
  <w:style w:type="paragraph" w:customStyle="1" w:styleId="Tabloyazs0">
    <w:name w:val="Tablo yazısı"/>
    <w:basedOn w:val="Normal"/>
    <w:link w:val="Tabloyazs"/>
    <w:rsid w:val="00AF6473"/>
    <w:pPr>
      <w:shd w:val="clear" w:color="auto" w:fill="FFFFFF"/>
      <w:spacing w:line="0" w:lineRule="atLeast"/>
    </w:pPr>
    <w:rPr>
      <w:rFonts w:ascii="Times New Roman" w:eastAsia="Times New Roman" w:hAnsi="Times New Roman" w:cs="Times New Roman"/>
      <w:sz w:val="21"/>
      <w:szCs w:val="21"/>
    </w:rPr>
  </w:style>
  <w:style w:type="character" w:customStyle="1" w:styleId="Gvdemetnitalik0">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stbilgiveyaaltbilgiTimesNewRoman105pt">
    <w:name w:val="Üst bilgi veya alt bilgi + Times New Roman;10;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Balk3">
    <w:name w:val="Başlık #3_"/>
    <w:basedOn w:val="VarsaylanParagrafYazTipi"/>
    <w:link w:val="Balk30"/>
    <w:rsid w:val="00AF6473"/>
    <w:rPr>
      <w:rFonts w:ascii="Times New Roman" w:eastAsia="Times New Roman" w:hAnsi="Times New Roman" w:cs="Times New Roman"/>
      <w:b w:val="0"/>
      <w:bCs w:val="0"/>
      <w:i w:val="0"/>
      <w:iCs w:val="0"/>
      <w:smallCaps w:val="0"/>
      <w:strike w:val="0"/>
      <w:sz w:val="21"/>
      <w:szCs w:val="21"/>
      <w:u w:val="none"/>
    </w:rPr>
  </w:style>
  <w:style w:type="paragraph" w:customStyle="1" w:styleId="Balk30">
    <w:name w:val="Başlık #3"/>
    <w:basedOn w:val="Normal"/>
    <w:link w:val="Balk3"/>
    <w:rsid w:val="00AF6473"/>
    <w:pPr>
      <w:shd w:val="clear" w:color="auto" w:fill="FFFFFF"/>
      <w:spacing w:before="60" w:after="60" w:line="0" w:lineRule="atLeast"/>
      <w:ind w:firstLine="560"/>
      <w:outlineLvl w:val="2"/>
    </w:pPr>
    <w:rPr>
      <w:rFonts w:ascii="Times New Roman" w:eastAsia="Times New Roman" w:hAnsi="Times New Roman" w:cs="Times New Roman"/>
      <w:sz w:val="21"/>
      <w:szCs w:val="21"/>
    </w:rPr>
  </w:style>
  <w:style w:type="character" w:customStyle="1" w:styleId="Balk31">
    <w:name w:val="Başlık #3"/>
    <w:basedOn w:val="Balk3"/>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a">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
    <w:name w:val="Başlık #4_"/>
    <w:basedOn w:val="VarsaylanParagrafYazTipi"/>
    <w:link w:val="Balk40"/>
    <w:rsid w:val="00AF6473"/>
    <w:rPr>
      <w:rFonts w:ascii="Times New Roman" w:eastAsia="Times New Roman" w:hAnsi="Times New Roman" w:cs="Times New Roman"/>
      <w:b w:val="0"/>
      <w:bCs w:val="0"/>
      <w:i w:val="0"/>
      <w:iCs w:val="0"/>
      <w:smallCaps w:val="0"/>
      <w:strike w:val="0"/>
      <w:sz w:val="21"/>
      <w:szCs w:val="21"/>
      <w:u w:val="none"/>
    </w:rPr>
  </w:style>
  <w:style w:type="paragraph" w:customStyle="1" w:styleId="Balk40">
    <w:name w:val="Başlık #4"/>
    <w:basedOn w:val="Normal"/>
    <w:link w:val="Balk4"/>
    <w:rsid w:val="00AF6473"/>
    <w:pPr>
      <w:shd w:val="clear" w:color="auto" w:fill="FFFFFF"/>
      <w:spacing w:before="180" w:line="240" w:lineRule="exact"/>
      <w:ind w:firstLine="560"/>
      <w:outlineLvl w:val="3"/>
    </w:pPr>
    <w:rPr>
      <w:rFonts w:ascii="Times New Roman" w:eastAsia="Times New Roman" w:hAnsi="Times New Roman" w:cs="Times New Roman"/>
      <w:sz w:val="21"/>
      <w:szCs w:val="21"/>
    </w:rPr>
  </w:style>
  <w:style w:type="character" w:customStyle="1" w:styleId="Gvdemetnib">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11">
    <w:name w:val="Gövde metni (11)_"/>
    <w:basedOn w:val="VarsaylanParagrafYazTipi"/>
    <w:link w:val="Gvdemetni110"/>
    <w:rsid w:val="00AF6473"/>
    <w:rPr>
      <w:rFonts w:ascii="Times New Roman" w:eastAsia="Times New Roman" w:hAnsi="Times New Roman" w:cs="Times New Roman"/>
      <w:b w:val="0"/>
      <w:bCs w:val="0"/>
      <w:i/>
      <w:iCs/>
      <w:smallCaps w:val="0"/>
      <w:strike w:val="0"/>
      <w:sz w:val="21"/>
      <w:szCs w:val="21"/>
      <w:u w:val="none"/>
    </w:rPr>
  </w:style>
  <w:style w:type="paragraph" w:customStyle="1" w:styleId="Gvdemetni110">
    <w:name w:val="Gövde metni (11)"/>
    <w:basedOn w:val="Normal"/>
    <w:link w:val="Gvdemetni11"/>
    <w:rsid w:val="00AF6473"/>
    <w:pPr>
      <w:shd w:val="clear" w:color="auto" w:fill="FFFFFF"/>
      <w:spacing w:after="300" w:line="0" w:lineRule="atLeast"/>
    </w:pPr>
    <w:rPr>
      <w:rFonts w:ascii="Times New Roman" w:eastAsia="Times New Roman" w:hAnsi="Times New Roman" w:cs="Times New Roman"/>
      <w:i/>
      <w:iCs/>
      <w:sz w:val="21"/>
      <w:szCs w:val="21"/>
    </w:rPr>
  </w:style>
  <w:style w:type="character" w:customStyle="1" w:styleId="Gvdemetni11Kalntalikdeil">
    <w:name w:val="Gövde metni (11) + Kalın;İtalik değil"/>
    <w:basedOn w:val="Gvdemetni11"/>
    <w:rsid w:val="00AF6473"/>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sid w:val="00AF6473"/>
    <w:rPr>
      <w:rFonts w:ascii="Times New Roman" w:eastAsia="Times New Roman" w:hAnsi="Times New Roman" w:cs="Times New Roman"/>
      <w:b w:val="0"/>
      <w:bCs w:val="0"/>
      <w:i w:val="0"/>
      <w:iCs w:val="0"/>
      <w:smallCaps w:val="0"/>
      <w:strike w:val="0"/>
      <w:color w:val="FFFFFF"/>
      <w:spacing w:val="0"/>
      <w:w w:val="100"/>
      <w:position w:val="0"/>
      <w:sz w:val="66"/>
      <w:szCs w:val="66"/>
      <w:u w:val="none"/>
      <w:lang w:val="tr-TR" w:eastAsia="tr-TR" w:bidi="tr-TR"/>
    </w:rPr>
  </w:style>
  <w:style w:type="character" w:customStyle="1" w:styleId="GvdemetniKaln0">
    <w:name w:val="Gövde metni + Kalın"/>
    <w:basedOn w:val="Gvdemetni"/>
    <w:rsid w:val="00AF6473"/>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Kaln1">
    <w:name w:val="Gövde metni + Kalın"/>
    <w:basedOn w:val="Gvdemetni"/>
    <w:rsid w:val="00AF6473"/>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c">
    <w:name w:val="Gövde metni"/>
    <w:basedOn w:val="Gvdemetni"/>
    <w:rsid w:val="00AF6473"/>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Gvdemetnid">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1">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5pt0ptbolukbraklyor">
    <w:name w:val="Gövde metni + 4;5 pt;0 pt boşluk bırakılıyor"/>
    <w:basedOn w:val="Gvdemetni"/>
    <w:rsid w:val="00AF6473"/>
    <w:rPr>
      <w:rFonts w:ascii="Times New Roman" w:eastAsia="Times New Roman" w:hAnsi="Times New Roman" w:cs="Times New Roman"/>
      <w:b w:val="0"/>
      <w:bCs w:val="0"/>
      <w:i w:val="0"/>
      <w:iCs w:val="0"/>
      <w:smallCaps w:val="0"/>
      <w:strike w:val="0"/>
      <w:color w:val="000000"/>
      <w:spacing w:val="10"/>
      <w:w w:val="100"/>
      <w:position w:val="0"/>
      <w:sz w:val="9"/>
      <w:szCs w:val="9"/>
      <w:u w:val="none"/>
      <w:lang w:val="tr-TR" w:eastAsia="tr-TR" w:bidi="tr-TR"/>
    </w:rPr>
  </w:style>
  <w:style w:type="character" w:customStyle="1" w:styleId="GvdemetniKaln2">
    <w:name w:val="Gövde metni + Kalın"/>
    <w:basedOn w:val="Gvdemetn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1">
    <w:name w:val="Tablo yazısı"/>
    <w:basedOn w:val="Tabloyazs"/>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stbilgiveyaaltbilgiTimesNewRoman105pt0">
    <w:name w:val="Üst bilgi veya alt bilgi + Times New Roman;10;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stbilgiveyaaltbilgiArialUnicodeMS75ptKalnDeil0">
    <w:name w:val="Üst bilgi veya alt bilgi + Arial Unicode MS;7;5 pt;Kalın Değil"/>
    <w:basedOn w:val="stbilgiveyaaltbilgi"/>
    <w:rsid w:val="00AF6473"/>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Exact">
    <w:name w:val="Gövde metni Exact"/>
    <w:basedOn w:val="VarsaylanParagrafYazTipi"/>
    <w:rsid w:val="00AF6473"/>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Gvdemetni0ptbolukbraklyorExact">
    <w:name w:val="Gövde metni + 0 pt boşluk bırakılıyor Exact"/>
    <w:basedOn w:val="Gvdemetni"/>
    <w:rsid w:val="00AF6473"/>
    <w:rPr>
      <w:rFonts w:ascii="Times New Roman" w:eastAsia="Times New Roman" w:hAnsi="Times New Roman" w:cs="Times New Roman"/>
      <w:b w:val="0"/>
      <w:bCs w:val="0"/>
      <w:i w:val="0"/>
      <w:iCs w:val="0"/>
      <w:smallCaps w:val="0"/>
      <w:strike w:val="0"/>
      <w:color w:val="000000"/>
      <w:spacing w:val="2"/>
      <w:w w:val="100"/>
      <w:position w:val="0"/>
      <w:sz w:val="19"/>
      <w:szCs w:val="19"/>
      <w:u w:val="none"/>
      <w:lang w:val="tr-TR" w:eastAsia="tr-TR" w:bidi="tr-TR"/>
    </w:rPr>
  </w:style>
  <w:style w:type="character" w:customStyle="1" w:styleId="Gvdemetnie">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12">
    <w:name w:val="Gövde metni (12)_"/>
    <w:basedOn w:val="VarsaylanParagrafYazTipi"/>
    <w:link w:val="Gvdemetni120"/>
    <w:rsid w:val="00AF6473"/>
    <w:rPr>
      <w:rFonts w:ascii="Times New Roman" w:eastAsia="Times New Roman" w:hAnsi="Times New Roman" w:cs="Times New Roman"/>
      <w:b/>
      <w:bCs/>
      <w:i w:val="0"/>
      <w:iCs w:val="0"/>
      <w:smallCaps w:val="0"/>
      <w:strike w:val="0"/>
      <w:sz w:val="18"/>
      <w:szCs w:val="18"/>
      <w:u w:val="none"/>
    </w:rPr>
  </w:style>
  <w:style w:type="paragraph" w:customStyle="1" w:styleId="Gvdemetni120">
    <w:name w:val="Gövde metni (12)"/>
    <w:basedOn w:val="Normal"/>
    <w:link w:val="Gvdemetni12"/>
    <w:rsid w:val="00AF6473"/>
    <w:pPr>
      <w:shd w:val="clear" w:color="auto" w:fill="FFFFFF"/>
      <w:spacing w:before="180" w:after="180" w:line="264" w:lineRule="exact"/>
      <w:jc w:val="right"/>
    </w:pPr>
    <w:rPr>
      <w:rFonts w:ascii="Times New Roman" w:eastAsia="Times New Roman" w:hAnsi="Times New Roman" w:cs="Times New Roman"/>
      <w:b/>
      <w:bCs/>
      <w:sz w:val="18"/>
      <w:szCs w:val="18"/>
    </w:rPr>
  </w:style>
  <w:style w:type="character" w:customStyle="1" w:styleId="Tabloyazs21">
    <w:name w:val="Tablo yazısı (2)"/>
    <w:basedOn w:val="Tabloyazs2"/>
    <w:rsid w:val="00AF6473"/>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TimesNewRoman105pt1">
    <w:name w:val="Üst bilgi veya alt bilgi + Times New Roman;10;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1">
    <w:name w:val="Başlık #4"/>
    <w:basedOn w:val="Balk4"/>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2">
    <w:name w:val="Başlık #4"/>
    <w:basedOn w:val="Balk4"/>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Balk32">
    <w:name w:val="Başlık #3 (2)_"/>
    <w:basedOn w:val="VarsaylanParagrafYazTipi"/>
    <w:link w:val="Balk320"/>
    <w:rsid w:val="00AF6473"/>
    <w:rPr>
      <w:rFonts w:ascii="Times New Roman" w:eastAsia="Times New Roman" w:hAnsi="Times New Roman" w:cs="Times New Roman"/>
      <w:b w:val="0"/>
      <w:bCs w:val="0"/>
      <w:i/>
      <w:iCs/>
      <w:smallCaps w:val="0"/>
      <w:strike w:val="0"/>
      <w:sz w:val="21"/>
      <w:szCs w:val="21"/>
      <w:u w:val="none"/>
    </w:rPr>
  </w:style>
  <w:style w:type="paragraph" w:customStyle="1" w:styleId="Balk320">
    <w:name w:val="Başlık #3 (2)"/>
    <w:basedOn w:val="Normal"/>
    <w:link w:val="Balk32"/>
    <w:rsid w:val="00AF6473"/>
    <w:pPr>
      <w:shd w:val="clear" w:color="auto" w:fill="FFFFFF"/>
      <w:spacing w:after="240" w:line="0" w:lineRule="atLeast"/>
      <w:outlineLvl w:val="2"/>
    </w:pPr>
    <w:rPr>
      <w:rFonts w:ascii="Times New Roman" w:eastAsia="Times New Roman" w:hAnsi="Times New Roman" w:cs="Times New Roman"/>
      <w:i/>
      <w:iCs/>
      <w:sz w:val="21"/>
      <w:szCs w:val="21"/>
    </w:rPr>
  </w:style>
  <w:style w:type="character" w:customStyle="1" w:styleId="Gvdemetni5talikdeil0">
    <w:name w:val="Gövde metni (5) + İtalik değil"/>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2">
    <w:name w:val="Gövde metni (5)"/>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3">
    <w:name w:val="Gövde metni (5)"/>
    <w:basedOn w:val="Gvdemetni50"/>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Balk5">
    <w:name w:val="Başlık #5_"/>
    <w:basedOn w:val="VarsaylanParagrafYazTipi"/>
    <w:link w:val="Balk50"/>
    <w:rsid w:val="00AF6473"/>
    <w:rPr>
      <w:rFonts w:ascii="Times New Roman" w:eastAsia="Times New Roman" w:hAnsi="Times New Roman" w:cs="Times New Roman"/>
      <w:b w:val="0"/>
      <w:bCs w:val="0"/>
      <w:i w:val="0"/>
      <w:iCs w:val="0"/>
      <w:smallCaps w:val="0"/>
      <w:strike w:val="0"/>
      <w:sz w:val="21"/>
      <w:szCs w:val="21"/>
      <w:u w:val="none"/>
    </w:rPr>
  </w:style>
  <w:style w:type="paragraph" w:customStyle="1" w:styleId="Balk50">
    <w:name w:val="Başlık #5"/>
    <w:basedOn w:val="Normal"/>
    <w:link w:val="Balk5"/>
    <w:rsid w:val="00AF6473"/>
    <w:pPr>
      <w:shd w:val="clear" w:color="auto" w:fill="FFFFFF"/>
      <w:spacing w:line="408" w:lineRule="exact"/>
      <w:ind w:firstLine="700"/>
      <w:jc w:val="both"/>
      <w:outlineLvl w:val="4"/>
    </w:pPr>
    <w:rPr>
      <w:rFonts w:ascii="Times New Roman" w:eastAsia="Times New Roman" w:hAnsi="Times New Roman" w:cs="Times New Roman"/>
      <w:sz w:val="21"/>
      <w:szCs w:val="21"/>
    </w:rPr>
  </w:style>
  <w:style w:type="character" w:customStyle="1" w:styleId="Gvdemetni13">
    <w:name w:val="Gövde metni (13)_"/>
    <w:basedOn w:val="VarsaylanParagrafYazTipi"/>
    <w:link w:val="Gvdemetni130"/>
    <w:rsid w:val="00AF6473"/>
    <w:rPr>
      <w:rFonts w:ascii="Arial" w:eastAsia="Arial" w:hAnsi="Arial" w:cs="Arial"/>
      <w:b/>
      <w:bCs/>
      <w:i w:val="0"/>
      <w:iCs w:val="0"/>
      <w:smallCaps w:val="0"/>
      <w:strike w:val="0"/>
      <w:sz w:val="18"/>
      <w:szCs w:val="18"/>
      <w:u w:val="none"/>
    </w:rPr>
  </w:style>
  <w:style w:type="paragraph" w:customStyle="1" w:styleId="Gvdemetni130">
    <w:name w:val="Gövde metni (13)"/>
    <w:basedOn w:val="Normal"/>
    <w:link w:val="Gvdemetni13"/>
    <w:rsid w:val="00AF6473"/>
    <w:pPr>
      <w:shd w:val="clear" w:color="auto" w:fill="FFFFFF"/>
      <w:spacing w:before="60" w:after="60" w:line="0" w:lineRule="atLeast"/>
      <w:ind w:hanging="360"/>
      <w:jc w:val="both"/>
    </w:pPr>
    <w:rPr>
      <w:rFonts w:ascii="Arial" w:eastAsia="Arial" w:hAnsi="Arial" w:cs="Arial"/>
      <w:b/>
      <w:bCs/>
      <w:sz w:val="18"/>
      <w:szCs w:val="18"/>
    </w:rPr>
  </w:style>
  <w:style w:type="character" w:customStyle="1" w:styleId="GvdemetniArial9ptKaln">
    <w:name w:val="Gövde metni + Arial;9 pt;Kalın"/>
    <w:basedOn w:val="Gvdemetni"/>
    <w:rsid w:val="00AF6473"/>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character" w:customStyle="1" w:styleId="GvdemetniArial8ptKaln">
    <w:name w:val="Gövde metni + Arial;8 pt;Kalın"/>
    <w:basedOn w:val="Gvdemetni"/>
    <w:rsid w:val="00AF6473"/>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75pt1">
    <w:name w:val="Gövde metni + Arial;7;5 pt"/>
    <w:basedOn w:val="Gvdemetni"/>
    <w:rsid w:val="00AF6473"/>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Tabloyazs3">
    <w:name w:val="Tablo yazısı (3)_"/>
    <w:basedOn w:val="VarsaylanParagrafYazTipi"/>
    <w:link w:val="Tabloyazs30"/>
    <w:rsid w:val="00AF6473"/>
    <w:rPr>
      <w:rFonts w:ascii="Arial" w:eastAsia="Arial" w:hAnsi="Arial" w:cs="Arial"/>
      <w:b/>
      <w:bCs/>
      <w:i w:val="0"/>
      <w:iCs w:val="0"/>
      <w:smallCaps w:val="0"/>
      <w:strike w:val="0"/>
      <w:sz w:val="18"/>
      <w:szCs w:val="18"/>
      <w:u w:val="none"/>
    </w:rPr>
  </w:style>
  <w:style w:type="paragraph" w:customStyle="1" w:styleId="Tabloyazs30">
    <w:name w:val="Tablo yazısı (3)"/>
    <w:basedOn w:val="Normal"/>
    <w:link w:val="Tabloyazs3"/>
    <w:rsid w:val="00AF6473"/>
    <w:pPr>
      <w:shd w:val="clear" w:color="auto" w:fill="FFFFFF"/>
      <w:spacing w:line="0" w:lineRule="atLeast"/>
    </w:pPr>
    <w:rPr>
      <w:rFonts w:ascii="Arial" w:eastAsia="Arial" w:hAnsi="Arial" w:cs="Arial"/>
      <w:b/>
      <w:bCs/>
      <w:sz w:val="18"/>
      <w:szCs w:val="18"/>
    </w:rPr>
  </w:style>
  <w:style w:type="character" w:customStyle="1" w:styleId="Tabloyazs31">
    <w:name w:val="Tablo yazısı (3)"/>
    <w:basedOn w:val="Tabloyazs3"/>
    <w:rsid w:val="00AF6473"/>
    <w:rPr>
      <w:rFonts w:ascii="Arial" w:eastAsia="Arial" w:hAnsi="Arial" w:cs="Arial"/>
      <w:b/>
      <w:bCs/>
      <w:i w:val="0"/>
      <w:iCs w:val="0"/>
      <w:smallCaps w:val="0"/>
      <w:strike w:val="0"/>
      <w:color w:val="000000"/>
      <w:spacing w:val="0"/>
      <w:w w:val="100"/>
      <w:position w:val="0"/>
      <w:sz w:val="18"/>
      <w:szCs w:val="18"/>
      <w:u w:val="single"/>
      <w:lang w:val="tr-TR" w:eastAsia="tr-TR" w:bidi="tr-TR"/>
    </w:rPr>
  </w:style>
  <w:style w:type="character" w:customStyle="1" w:styleId="GvdemetniArial9pt">
    <w:name w:val="Gövde metni + Arial;9 pt"/>
    <w:basedOn w:val="Gvdemetni"/>
    <w:rsid w:val="00AF6473"/>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Tabloyazs4">
    <w:name w:val="Tablo yazısı (4)_"/>
    <w:basedOn w:val="VarsaylanParagrafYazTipi"/>
    <w:link w:val="Tabloyazs40"/>
    <w:rsid w:val="00AF6473"/>
    <w:rPr>
      <w:rFonts w:ascii="Times New Roman" w:eastAsia="Times New Roman" w:hAnsi="Times New Roman" w:cs="Times New Roman"/>
      <w:b/>
      <w:bCs/>
      <w:i w:val="0"/>
      <w:iCs w:val="0"/>
      <w:smallCaps w:val="0"/>
      <w:strike w:val="0"/>
      <w:sz w:val="17"/>
      <w:szCs w:val="17"/>
      <w:u w:val="none"/>
    </w:rPr>
  </w:style>
  <w:style w:type="paragraph" w:customStyle="1" w:styleId="Tabloyazs40">
    <w:name w:val="Tablo yazısı (4)"/>
    <w:basedOn w:val="Normal"/>
    <w:link w:val="Tabloyazs4"/>
    <w:rsid w:val="00AF6473"/>
    <w:pPr>
      <w:shd w:val="clear" w:color="auto" w:fill="FFFFFF"/>
      <w:spacing w:line="0" w:lineRule="atLeast"/>
    </w:pPr>
    <w:rPr>
      <w:rFonts w:ascii="Times New Roman" w:eastAsia="Times New Roman" w:hAnsi="Times New Roman" w:cs="Times New Roman"/>
      <w:b/>
      <w:bCs/>
      <w:sz w:val="17"/>
      <w:szCs w:val="17"/>
    </w:rPr>
  </w:style>
  <w:style w:type="character" w:customStyle="1" w:styleId="Tabloyazs4ArialUnicodeMS8ptKalnDeiltalik">
    <w:name w:val="Tablo yazısı (4) + Arial Unicode MS;8 pt;Kalın Değil;İtalik"/>
    <w:basedOn w:val="Tabloyazs4"/>
    <w:rsid w:val="00AF6473"/>
    <w:rPr>
      <w:rFonts w:ascii="Arial Unicode MS" w:eastAsia="Arial Unicode MS" w:hAnsi="Arial Unicode MS" w:cs="Arial Unicode MS"/>
      <w:b/>
      <w:bCs/>
      <w:i/>
      <w:iCs/>
      <w:smallCaps w:val="0"/>
      <w:strike w:val="0"/>
      <w:color w:val="000000"/>
      <w:spacing w:val="0"/>
      <w:w w:val="100"/>
      <w:position w:val="0"/>
      <w:sz w:val="16"/>
      <w:szCs w:val="16"/>
      <w:u w:val="none"/>
      <w:lang w:val="tr-TR" w:eastAsia="tr-TR" w:bidi="tr-TR"/>
    </w:rPr>
  </w:style>
  <w:style w:type="character" w:customStyle="1" w:styleId="Gvdemetni0ptbolukbraklyorExact0">
    <w:name w:val="Gövde metni + 0 pt boşluk bırakılıyor Exact"/>
    <w:basedOn w:val="Gvdemetni"/>
    <w:rsid w:val="00AF6473"/>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tr-TR" w:eastAsia="tr-TR" w:bidi="tr-TR"/>
    </w:rPr>
  </w:style>
  <w:style w:type="character" w:customStyle="1" w:styleId="Gvdemetni9ptKaln">
    <w:name w:val="Gövde metni + 9 pt;Kalın"/>
    <w:basedOn w:val="Gvdemetni"/>
    <w:rsid w:val="00AF6473"/>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f">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5">
    <w:name w:val="Tablo yazısı (5)_"/>
    <w:basedOn w:val="VarsaylanParagrafYazTipi"/>
    <w:link w:val="Tabloyazs50"/>
    <w:rsid w:val="00AF6473"/>
    <w:rPr>
      <w:rFonts w:ascii="Times New Roman" w:eastAsia="Times New Roman" w:hAnsi="Times New Roman" w:cs="Times New Roman"/>
      <w:b w:val="0"/>
      <w:bCs w:val="0"/>
      <w:i w:val="0"/>
      <w:iCs w:val="0"/>
      <w:smallCaps w:val="0"/>
      <w:strike w:val="0"/>
      <w:sz w:val="17"/>
      <w:szCs w:val="17"/>
      <w:u w:val="none"/>
    </w:rPr>
  </w:style>
  <w:style w:type="paragraph" w:customStyle="1" w:styleId="Tabloyazs50">
    <w:name w:val="Tablo yazısı (5)"/>
    <w:basedOn w:val="Normal"/>
    <w:link w:val="Tabloyazs5"/>
    <w:rsid w:val="00AF6473"/>
    <w:pPr>
      <w:shd w:val="clear" w:color="auto" w:fill="FFFFFF"/>
      <w:spacing w:line="235" w:lineRule="exact"/>
    </w:pPr>
    <w:rPr>
      <w:rFonts w:ascii="Times New Roman" w:eastAsia="Times New Roman" w:hAnsi="Times New Roman" w:cs="Times New Roman"/>
      <w:sz w:val="17"/>
      <w:szCs w:val="17"/>
    </w:rPr>
  </w:style>
  <w:style w:type="character" w:customStyle="1" w:styleId="stbilgiveyaaltbilgiTimesNewRoman115pt0">
    <w:name w:val="Üst bilgi veya alt bilgi + Times New Roman;11;5 pt"/>
    <w:basedOn w:val="stbilgiveyaaltbilgi"/>
    <w:rsid w:val="00AF6473"/>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ArialKaln">
    <w:name w:val="Gövde metni + Arial;Kalın"/>
    <w:basedOn w:val="Gvdemetni"/>
    <w:rsid w:val="00AF6473"/>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Arial">
    <w:name w:val="Gövde metni + Arial"/>
    <w:basedOn w:val="Gvdemetni"/>
    <w:rsid w:val="00AF6473"/>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41">
    <w:name w:val="Gövde metni (4)"/>
    <w:basedOn w:val="Gvdemetni4"/>
    <w:rsid w:val="00AF6473"/>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6">
    <w:name w:val="Tablo yazısı (6)_"/>
    <w:basedOn w:val="VarsaylanParagrafYazTipi"/>
    <w:link w:val="Tabloyazs60"/>
    <w:rsid w:val="00AF6473"/>
    <w:rPr>
      <w:rFonts w:ascii="Times New Roman" w:eastAsia="Times New Roman" w:hAnsi="Times New Roman" w:cs="Times New Roman"/>
      <w:b/>
      <w:bCs/>
      <w:i w:val="0"/>
      <w:iCs w:val="0"/>
      <w:smallCaps w:val="0"/>
      <w:strike w:val="0"/>
      <w:sz w:val="21"/>
      <w:szCs w:val="21"/>
      <w:u w:val="none"/>
    </w:rPr>
  </w:style>
  <w:style w:type="paragraph" w:customStyle="1" w:styleId="Tabloyazs60">
    <w:name w:val="Tablo yazısı (6)"/>
    <w:basedOn w:val="Normal"/>
    <w:link w:val="Tabloyazs6"/>
    <w:rsid w:val="00AF6473"/>
    <w:pPr>
      <w:shd w:val="clear" w:color="auto" w:fill="FFFFFF"/>
      <w:spacing w:line="0" w:lineRule="atLeast"/>
    </w:pPr>
    <w:rPr>
      <w:rFonts w:ascii="Times New Roman" w:eastAsia="Times New Roman" w:hAnsi="Times New Roman" w:cs="Times New Roman"/>
      <w:b/>
      <w:bCs/>
      <w:sz w:val="21"/>
      <w:szCs w:val="21"/>
    </w:rPr>
  </w:style>
  <w:style w:type="character" w:customStyle="1" w:styleId="Tabloyazs61">
    <w:name w:val="Tablo yazısı (6)"/>
    <w:basedOn w:val="Tabloyazs6"/>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talik2">
    <w:name w:val="Gövde metni + İtalik"/>
    <w:basedOn w:val="Gvdemetni"/>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2">
    <w:name w:val="Gövde metni (4)"/>
    <w:basedOn w:val="Gvdemetni4"/>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0">
    <w:name w:val="Başlık #4 (2)_"/>
    <w:basedOn w:val="VarsaylanParagrafYazTipi"/>
    <w:link w:val="Balk421"/>
    <w:rsid w:val="00AF6473"/>
    <w:rPr>
      <w:rFonts w:ascii="Times New Roman" w:eastAsia="Times New Roman" w:hAnsi="Times New Roman" w:cs="Times New Roman"/>
      <w:b/>
      <w:bCs/>
      <w:i w:val="0"/>
      <w:iCs w:val="0"/>
      <w:smallCaps w:val="0"/>
      <w:strike w:val="0"/>
      <w:sz w:val="21"/>
      <w:szCs w:val="21"/>
      <w:u w:val="none"/>
    </w:rPr>
  </w:style>
  <w:style w:type="paragraph" w:customStyle="1" w:styleId="Balk421">
    <w:name w:val="Başlık #4 (2)"/>
    <w:basedOn w:val="Normal"/>
    <w:link w:val="Balk420"/>
    <w:rsid w:val="00AF6473"/>
    <w:pPr>
      <w:shd w:val="clear" w:color="auto" w:fill="FFFFFF"/>
      <w:spacing w:before="240" w:after="240" w:line="0" w:lineRule="atLeast"/>
      <w:jc w:val="both"/>
      <w:outlineLvl w:val="3"/>
    </w:pPr>
    <w:rPr>
      <w:rFonts w:ascii="Times New Roman" w:eastAsia="Times New Roman" w:hAnsi="Times New Roman" w:cs="Times New Roman"/>
      <w:b/>
      <w:bCs/>
      <w:sz w:val="21"/>
      <w:szCs w:val="21"/>
    </w:rPr>
  </w:style>
  <w:style w:type="character" w:customStyle="1" w:styleId="Balk42KalnDeil">
    <w:name w:val="Başlık #4 (2) + Kalın Değil"/>
    <w:basedOn w:val="Balk420"/>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2">
    <w:name w:val="Başlık #4 (2)"/>
    <w:basedOn w:val="Balk420"/>
    <w:rsid w:val="00AF6473"/>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65pt">
    <w:name w:val="Gövde metni + 6;5 pt"/>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tr-TR" w:eastAsia="tr-TR" w:bidi="tr-TR"/>
    </w:rPr>
  </w:style>
  <w:style w:type="character" w:customStyle="1" w:styleId="Gvdemetnif0">
    <w:name w:val="Gövde metni"/>
    <w:basedOn w:val="Gvdemetni"/>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talik">
    <w:name w:val="Tablo yazısı + İtalik"/>
    <w:basedOn w:val="Tabloyazs"/>
    <w:rsid w:val="00AF6473"/>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Tabloyazs7">
    <w:name w:val="Tablo yazısı"/>
    <w:basedOn w:val="Tabloyazs"/>
    <w:rsid w:val="00AF647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stbilgi">
    <w:name w:val="header"/>
    <w:basedOn w:val="Normal"/>
    <w:link w:val="stbilgiChar"/>
    <w:uiPriority w:val="99"/>
    <w:semiHidden/>
    <w:unhideWhenUsed/>
    <w:rsid w:val="006D0344"/>
    <w:pPr>
      <w:tabs>
        <w:tab w:val="center" w:pos="4536"/>
        <w:tab w:val="right" w:pos="9072"/>
      </w:tabs>
    </w:pPr>
  </w:style>
  <w:style w:type="character" w:customStyle="1" w:styleId="stbilgiChar">
    <w:name w:val="Üstbilgi Char"/>
    <w:basedOn w:val="VarsaylanParagrafYazTipi"/>
    <w:link w:val="stbilgi"/>
    <w:uiPriority w:val="99"/>
    <w:semiHidden/>
    <w:rsid w:val="006D0344"/>
    <w:rPr>
      <w:color w:val="000000"/>
    </w:rPr>
  </w:style>
  <w:style w:type="paragraph" w:styleId="Altbilgi">
    <w:name w:val="footer"/>
    <w:basedOn w:val="Normal"/>
    <w:link w:val="AltbilgiChar"/>
    <w:uiPriority w:val="99"/>
    <w:semiHidden/>
    <w:unhideWhenUsed/>
    <w:rsid w:val="006D0344"/>
    <w:pPr>
      <w:tabs>
        <w:tab w:val="center" w:pos="4536"/>
        <w:tab w:val="right" w:pos="9072"/>
      </w:tabs>
    </w:pPr>
  </w:style>
  <w:style w:type="character" w:customStyle="1" w:styleId="AltbilgiChar">
    <w:name w:val="Altbilgi Char"/>
    <w:basedOn w:val="VarsaylanParagrafYazTipi"/>
    <w:link w:val="Altbilgi"/>
    <w:uiPriority w:val="99"/>
    <w:semiHidden/>
    <w:rsid w:val="006D0344"/>
    <w:rPr>
      <w:color w:val="000000"/>
    </w:rPr>
  </w:style>
  <w:style w:type="character" w:customStyle="1" w:styleId="gvdemetni200">
    <w:name w:val="gvdemetni20"/>
    <w:basedOn w:val="VarsaylanParagrafYazTipi"/>
    <w:rsid w:val="00DE74AC"/>
  </w:style>
  <w:style w:type="paragraph" w:customStyle="1" w:styleId="gvdemetni300">
    <w:name w:val="gvdemetni30"/>
    <w:basedOn w:val="Normal"/>
    <w:rsid w:val="00DE74A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kaln3">
    <w:name w:val="gvdemetnikaln"/>
    <w:basedOn w:val="VarsaylanParagrafYazTipi"/>
    <w:rsid w:val="00DE74AC"/>
  </w:style>
  <w:style w:type="character" w:customStyle="1" w:styleId="gvdemetni00">
    <w:name w:val="gvdemetni0"/>
    <w:basedOn w:val="VarsaylanParagrafYazTipi"/>
    <w:rsid w:val="00DE74AC"/>
  </w:style>
  <w:style w:type="paragraph" w:styleId="ListeParagraf">
    <w:name w:val="List Paragraph"/>
    <w:basedOn w:val="Normal"/>
    <w:uiPriority w:val="34"/>
    <w:qFormat/>
    <w:rsid w:val="00DE74AC"/>
    <w:pPr>
      <w:ind w:left="720"/>
      <w:contextualSpacing/>
    </w:pPr>
  </w:style>
  <w:style w:type="character" w:customStyle="1" w:styleId="Gvdemetni7Kaln0ptbolukbraklyor">
    <w:name w:val="Gövde metni (7) + Kalın;0 pt boşluk bırakılıyor"/>
    <w:basedOn w:val="Gvdemetni7"/>
    <w:rsid w:val="000E5EA6"/>
    <w:rPr>
      <w:rFonts w:ascii="Times New Roman" w:eastAsia="Times New Roman" w:hAnsi="Times New Roman" w:cs="Times New Roman"/>
      <w:b/>
      <w:bCs/>
      <w:color w:val="000000"/>
      <w:spacing w:val="3"/>
      <w:w w:val="100"/>
      <w:position w:val="0"/>
      <w:lang w:val="tr-TR" w:eastAsia="tr-TR" w:bidi="tr-TR"/>
    </w:rPr>
  </w:style>
  <w:style w:type="character" w:customStyle="1" w:styleId="Gvdemetni75ptKaln0ptbolukbraklyor">
    <w:name w:val="Gövde metni + 7;5 pt;Kalın;0 pt boşluk bırakılıyor"/>
    <w:basedOn w:val="Gvdemetni"/>
    <w:rsid w:val="000E5EA6"/>
    <w:rPr>
      <w:b/>
      <w:bCs/>
      <w:color w:val="000000"/>
      <w:spacing w:val="3"/>
      <w:w w:val="100"/>
      <w:position w:val="0"/>
      <w:sz w:val="15"/>
      <w:szCs w:val="15"/>
      <w:lang w:val="tr-TR" w:eastAsia="tr-TR" w:bidi="tr-TR"/>
    </w:rPr>
  </w:style>
  <w:style w:type="character" w:customStyle="1" w:styleId="Gvdemetni75pt0ptbolukbraklyor">
    <w:name w:val="Gövde metni + 7;5 pt;0 pt boşluk bırakılıyor"/>
    <w:basedOn w:val="Gvdemetni"/>
    <w:rsid w:val="000E5EA6"/>
    <w:rPr>
      <w:color w:val="000000"/>
      <w:spacing w:val="2"/>
      <w:w w:val="100"/>
      <w:position w:val="0"/>
      <w:sz w:val="15"/>
      <w:szCs w:val="15"/>
      <w:lang w:val="tr-TR" w:eastAsia="tr-TR" w:bidi="tr-TR"/>
    </w:rPr>
  </w:style>
  <w:style w:type="paragraph" w:customStyle="1" w:styleId="gvdemetni600">
    <w:name w:val="gvdemetni60"/>
    <w:basedOn w:val="Normal"/>
    <w:rsid w:val="00A05A6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11ptlek80">
    <w:name w:val="Gövde metni + 11 pt;Ölçek 80%"/>
    <w:basedOn w:val="Gvdemetni"/>
    <w:rsid w:val="004D5657"/>
    <w:rPr>
      <w:color w:val="000000"/>
      <w:spacing w:val="2"/>
      <w:w w:val="80"/>
      <w:position w:val="0"/>
      <w:sz w:val="22"/>
      <w:szCs w:val="22"/>
      <w:shd w:val="clear" w:color="auto" w:fill="FFFFFF"/>
      <w:lang w:val="tr-TR" w:eastAsia="tr-TR" w:bidi="tr-TR"/>
    </w:rPr>
  </w:style>
  <w:style w:type="table" w:styleId="TabloKlavuzu">
    <w:name w:val="Table Grid"/>
    <w:basedOn w:val="NormalTablo"/>
    <w:uiPriority w:val="59"/>
    <w:rsid w:val="00411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6Kaln">
    <w:name w:val="Gövde metni (6) + Kalın"/>
    <w:basedOn w:val="Gvdemetni6"/>
    <w:rsid w:val="0056683C"/>
    <w:rPr>
      <w:b/>
      <w:bCs/>
      <w:i/>
      <w:iCs/>
      <w:color w:val="000000"/>
      <w:spacing w:val="0"/>
      <w:w w:val="100"/>
      <w:position w:val="0"/>
      <w:sz w:val="16"/>
      <w:szCs w:val="16"/>
      <w:shd w:val="clear" w:color="auto" w:fill="FFFFFF"/>
      <w:lang w:val="tr-TR" w:eastAsia="tr-TR" w:bidi="tr-TR"/>
    </w:rPr>
  </w:style>
  <w:style w:type="character" w:customStyle="1" w:styleId="Gvdemetni675ptKaln">
    <w:name w:val="Gövde metni (6) + 7;5 pt;Kalın"/>
    <w:basedOn w:val="Gvdemetni6"/>
    <w:rsid w:val="0056683C"/>
    <w:rPr>
      <w:b/>
      <w:bCs/>
      <w:i/>
      <w:iCs/>
      <w:color w:val="000000"/>
      <w:spacing w:val="0"/>
      <w:w w:val="100"/>
      <w:position w:val="0"/>
      <w:sz w:val="15"/>
      <w:szCs w:val="15"/>
      <w:shd w:val="clear" w:color="auto" w:fill="FFFFFF"/>
      <w:lang w:val="tr-TR" w:eastAsia="tr-TR" w:bidi="tr-TR"/>
    </w:rPr>
  </w:style>
  <w:style w:type="character" w:customStyle="1" w:styleId="Gvdemetni6ptlek80">
    <w:name w:val="Gövde metni + 6 pt;Ölçek 80%"/>
    <w:basedOn w:val="Gvdemetni"/>
    <w:rsid w:val="008A20FD"/>
    <w:rPr>
      <w:color w:val="000000"/>
      <w:spacing w:val="0"/>
      <w:w w:val="80"/>
      <w:position w:val="0"/>
      <w:sz w:val="12"/>
      <w:szCs w:val="12"/>
      <w:lang w:val="tr-TR" w:eastAsia="tr-TR" w:bidi="tr-TR"/>
    </w:rPr>
  </w:style>
  <w:style w:type="character" w:customStyle="1" w:styleId="Gvdemetni85ptKaln">
    <w:name w:val="Gövde metni + 8;5 pt;Kalın"/>
    <w:basedOn w:val="Gvdemetni"/>
    <w:rsid w:val="00616040"/>
    <w:rPr>
      <w:b/>
      <w:bCs/>
      <w:color w:val="000000"/>
      <w:spacing w:val="0"/>
      <w:w w:val="100"/>
      <w:position w:val="0"/>
      <w:sz w:val="17"/>
      <w:szCs w:val="17"/>
      <w:lang w:val="tr-TR" w:eastAsia="tr-TR" w:bidi="tr-TR"/>
    </w:rPr>
  </w:style>
  <w:style w:type="character" w:customStyle="1" w:styleId="Gvdemetni95ptlek80">
    <w:name w:val="Gövde metni + 9;5 pt;Ölçek 80%"/>
    <w:basedOn w:val="Gvdemetni"/>
    <w:rsid w:val="00616040"/>
    <w:rPr>
      <w:color w:val="000000"/>
      <w:spacing w:val="0"/>
      <w:w w:val="80"/>
      <w:position w:val="0"/>
      <w:sz w:val="19"/>
      <w:szCs w:val="19"/>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21"/>
      <w:szCs w:val="21"/>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66"/>
      <w:szCs w:val="66"/>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1"/>
      <w:szCs w:val="21"/>
      <w:u w:val="none"/>
    </w:rPr>
  </w:style>
  <w:style w:type="character" w:customStyle="1" w:styleId="Balk11">
    <w:name w:val="Başlık #1"/>
    <w:basedOn w:val="Balk1"/>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1"/>
      <w:szCs w:val="21"/>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T2Char">
    <w:name w:val="İÇT 2 Char"/>
    <w:basedOn w:val="VarsaylanParagrafYazTipi"/>
    <w:link w:val="T2"/>
    <w:rPr>
      <w:rFonts w:ascii="Times New Roman" w:eastAsia="Times New Roman" w:hAnsi="Times New Roman" w:cs="Times New Roman"/>
      <w:b w:val="0"/>
      <w:bCs w:val="0"/>
      <w:i w:val="0"/>
      <w:iCs w:val="0"/>
      <w:smallCaps w:val="0"/>
      <w:strike w:val="0"/>
      <w:sz w:val="21"/>
      <w:szCs w:val="21"/>
      <w:u w:val="none"/>
    </w:rPr>
  </w:style>
  <w:style w:type="character" w:customStyle="1" w:styleId="indekiler">
    <w:name w:val="İçindekiler"/>
    <w:basedOn w:val="T2Char"/>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indekiler0">
    <w:name w:val="İçindekiler"/>
    <w:basedOn w:val="T2Char"/>
    <w:rPr>
      <w:rFonts w:ascii="Times New Roman" w:eastAsia="Times New Roman" w:hAnsi="Times New Roman" w:cs="Times New Roman"/>
      <w:b w:val="0"/>
      <w:bCs w:val="0"/>
      <w:i w:val="0"/>
      <w:iCs w:val="0"/>
      <w:smallCaps w:val="0"/>
      <w:strike w:val="0"/>
      <w:color w:val="FFFFFF"/>
      <w:spacing w:val="0"/>
      <w:w w:val="100"/>
      <w:position w:val="0"/>
      <w:sz w:val="21"/>
      <w:szCs w:val="21"/>
      <w:u w:val="non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52"/>
      <w:szCs w:val="52"/>
      <w:u w:val="none"/>
    </w:rPr>
  </w:style>
  <w:style w:type="character" w:customStyle="1" w:styleId="stbilgiveyaaltbilgi">
    <w:name w:val="Üst bilgi veya alt bilgi_"/>
    <w:basedOn w:val="VarsaylanParagrafYazTipi"/>
    <w:link w:val="stbilgiveyaaltbilgi0"/>
    <w:rPr>
      <w:rFonts w:ascii="Arial" w:eastAsia="Arial" w:hAnsi="Arial" w:cs="Arial"/>
      <w:b/>
      <w:bCs/>
      <w:i w:val="0"/>
      <w:iCs w:val="0"/>
      <w:smallCaps w:val="0"/>
      <w:strike w:val="0"/>
      <w:sz w:val="16"/>
      <w:szCs w:val="16"/>
      <w:u w:val="none"/>
    </w:rPr>
  </w:style>
  <w:style w:type="character" w:customStyle="1" w:styleId="stbilgiveyaaltbilgiArialUnicodeMS75ptKalnDeil">
    <w:name w:val="Üst bilgi veya alt bilgi + Arial Unicode MS;7;5 pt;Kalın Değil"/>
    <w:basedOn w:val="stbilgiveyaaltbilgi"/>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5">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0">
    <w:name w:val="Gövde metni (5)_"/>
    <w:basedOn w:val="VarsaylanParagrafYazTipi"/>
    <w:link w:val="Gvdemetni51"/>
    <w:rPr>
      <w:rFonts w:ascii="Times New Roman" w:eastAsia="Times New Roman" w:hAnsi="Times New Roman" w:cs="Times New Roman"/>
      <w:b w:val="0"/>
      <w:bCs w:val="0"/>
      <w:i/>
      <w:iCs/>
      <w:smallCaps w:val="0"/>
      <w:strike w:val="0"/>
      <w:sz w:val="21"/>
      <w:szCs w:val="21"/>
      <w:u w:val="none"/>
    </w:rPr>
  </w:style>
  <w:style w:type="character" w:customStyle="1" w:styleId="Gvdemetni5talikdeil">
    <w:name w:val="Gövde metni (5) + İtalik değil"/>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val="0"/>
      <w:bCs w:val="0"/>
      <w:i/>
      <w:iCs/>
      <w:smallCaps w:val="0"/>
      <w:strike w:val="0"/>
      <w:sz w:val="17"/>
      <w:szCs w:val="17"/>
      <w:u w:val="none"/>
    </w:rPr>
  </w:style>
  <w:style w:type="character" w:customStyle="1" w:styleId="Gvdemetni7">
    <w:name w:val="Gövde metni (7)_"/>
    <w:basedOn w:val="VarsaylanParagrafYazTipi"/>
    <w:link w:val="Gvdemetni70"/>
    <w:rPr>
      <w:rFonts w:ascii="Arial" w:eastAsia="Arial" w:hAnsi="Arial" w:cs="Arial"/>
      <w:b w:val="0"/>
      <w:bCs w:val="0"/>
      <w:i w:val="0"/>
      <w:iCs w:val="0"/>
      <w:smallCaps w:val="0"/>
      <w:strike w:val="0"/>
      <w:sz w:val="15"/>
      <w:szCs w:val="15"/>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1"/>
      <w:szCs w:val="21"/>
      <w:u w:val="none"/>
    </w:rPr>
  </w:style>
  <w:style w:type="character" w:customStyle="1" w:styleId="stbilgiveyaaltbilgiTimesNewRoman115pt">
    <w:name w:val="Üst bilgi veya alt bilgi + Times New Roman;11;5 pt"/>
    <w:basedOn w:val="stbilgiveyaaltbilgi"/>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7Exact">
    <w:name w:val="Gövde metni (7) Exact"/>
    <w:basedOn w:val="VarsaylanParagrafYazTipi"/>
    <w:rPr>
      <w:rFonts w:ascii="Arial" w:eastAsia="Arial" w:hAnsi="Arial" w:cs="Arial"/>
      <w:b w:val="0"/>
      <w:bCs w:val="0"/>
      <w:i w:val="0"/>
      <w:iCs w:val="0"/>
      <w:smallCaps w:val="0"/>
      <w:strike w:val="0"/>
      <w:spacing w:val="1"/>
      <w:sz w:val="15"/>
      <w:szCs w:val="15"/>
      <w:u w:val="none"/>
    </w:rPr>
  </w:style>
  <w:style w:type="character" w:customStyle="1" w:styleId="Gvdemetni8">
    <w:name w:val="Gövde metni (8)_"/>
    <w:basedOn w:val="VarsaylanParagrafYazTipi"/>
    <w:link w:val="Gvdemetni80"/>
    <w:rPr>
      <w:rFonts w:ascii="Arial" w:eastAsia="Arial" w:hAnsi="Arial" w:cs="Arial"/>
      <w:b/>
      <w:bCs/>
      <w:i w:val="0"/>
      <w:iCs w:val="0"/>
      <w:smallCaps w:val="0"/>
      <w:strike w:val="0"/>
      <w:sz w:val="12"/>
      <w:szCs w:val="12"/>
      <w:u w:val="none"/>
    </w:rPr>
  </w:style>
  <w:style w:type="character" w:customStyle="1" w:styleId="GvdemetniArial6ptKaln">
    <w:name w:val="Gövde metni + Arial;6 pt;Kalın"/>
    <w:basedOn w:val="Gvdemetni"/>
    <w:rPr>
      <w:rFonts w:ascii="Arial" w:eastAsia="Arial" w:hAnsi="Arial" w:cs="Arial"/>
      <w:b/>
      <w:bCs/>
      <w:i w:val="0"/>
      <w:iCs w:val="0"/>
      <w:smallCaps w:val="0"/>
      <w:strike w:val="0"/>
      <w:color w:val="000000"/>
      <w:spacing w:val="0"/>
      <w:w w:val="100"/>
      <w:position w:val="0"/>
      <w:sz w:val="12"/>
      <w:szCs w:val="12"/>
      <w:u w:val="none"/>
      <w:lang w:val="tr-TR" w:eastAsia="tr-TR" w:bidi="tr-TR"/>
    </w:rPr>
  </w:style>
  <w:style w:type="character" w:customStyle="1" w:styleId="GvdemetniArial55pt">
    <w:name w:val="Gövde metni + Arial;5;5 pt"/>
    <w:basedOn w:val="Gvdemetni"/>
    <w:rPr>
      <w:rFonts w:ascii="Arial" w:eastAsia="Arial" w:hAnsi="Arial" w:cs="Arial"/>
      <w:b w:val="0"/>
      <w:bCs w:val="0"/>
      <w:i w:val="0"/>
      <w:iCs w:val="0"/>
      <w:smallCaps w:val="0"/>
      <w:strike w:val="0"/>
      <w:color w:val="000000"/>
      <w:spacing w:val="0"/>
      <w:w w:val="100"/>
      <w:position w:val="0"/>
      <w:sz w:val="11"/>
      <w:szCs w:val="11"/>
      <w:u w:val="none"/>
      <w:lang w:val="tr-TR" w:eastAsia="tr-TR" w:bidi="tr-TR"/>
    </w:rPr>
  </w:style>
  <w:style w:type="character" w:customStyle="1" w:styleId="GvdemetniArial55pttalik">
    <w:name w:val="Gövde metni + Arial;5;5 pt;İtalik"/>
    <w:basedOn w:val="Gvdemetni"/>
    <w:rPr>
      <w:rFonts w:ascii="Arial" w:eastAsia="Arial" w:hAnsi="Arial" w:cs="Arial"/>
      <w:b w:val="0"/>
      <w:bCs w:val="0"/>
      <w:i/>
      <w:iCs/>
      <w:smallCaps w:val="0"/>
      <w:strike w:val="0"/>
      <w:color w:val="000000"/>
      <w:spacing w:val="0"/>
      <w:w w:val="100"/>
      <w:position w:val="0"/>
      <w:sz w:val="11"/>
      <w:szCs w:val="11"/>
      <w:u w:val="none"/>
      <w:lang w:val="tr-TR" w:eastAsia="tr-TR" w:bidi="tr-TR"/>
    </w:rPr>
  </w:style>
  <w:style w:type="character" w:customStyle="1" w:styleId="Gvdemetni55pttalik">
    <w:name w:val="Gövde metni + 5;5 pt;İtalik"/>
    <w:basedOn w:val="Gvdemetni"/>
    <w:rPr>
      <w:rFonts w:ascii="Times New Roman" w:eastAsia="Times New Roman" w:hAnsi="Times New Roman" w:cs="Times New Roman"/>
      <w:b w:val="0"/>
      <w:bCs w:val="0"/>
      <w:i/>
      <w:iCs/>
      <w:smallCaps w:val="0"/>
      <w:strike w:val="0"/>
      <w:color w:val="000000"/>
      <w:spacing w:val="0"/>
      <w:w w:val="100"/>
      <w:position w:val="0"/>
      <w:sz w:val="11"/>
      <w:szCs w:val="11"/>
      <w:u w:val="none"/>
      <w:lang w:val="tr-TR" w:eastAsia="tr-TR" w:bidi="tr-TR"/>
    </w:rPr>
  </w:style>
  <w:style w:type="character" w:customStyle="1" w:styleId="GvdemetniArial75pt">
    <w:name w:val="Gövde metni + Arial;7;5 pt"/>
    <w:basedOn w:val="Gvdemetni"/>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Gvdemetni85pttalik">
    <w:name w:val="Gövde metni + 8;5 pt;İtalik"/>
    <w:basedOn w:val="Gvdemetni"/>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GvdemetniArial75pt0">
    <w:name w:val="Gövde metni + Arial;7;5 pt"/>
    <w:basedOn w:val="Gvdemetni"/>
    <w:rPr>
      <w:rFonts w:ascii="Arial" w:eastAsia="Arial" w:hAnsi="Arial" w:cs="Arial"/>
      <w:b w:val="0"/>
      <w:bCs w:val="0"/>
      <w:i w:val="0"/>
      <w:iCs w:val="0"/>
      <w:smallCaps w:val="0"/>
      <w:strike w:val="0"/>
      <w:color w:val="ACACAC"/>
      <w:spacing w:val="0"/>
      <w:w w:val="100"/>
      <w:position w:val="0"/>
      <w:sz w:val="15"/>
      <w:szCs w:val="15"/>
      <w:u w:val="none"/>
      <w:lang w:val="tr-TR" w:eastAsia="tr-TR" w:bidi="tr-TR"/>
    </w:rPr>
  </w:style>
  <w:style w:type="character" w:customStyle="1" w:styleId="Tabloyazs2">
    <w:name w:val="Tablo yazısı (2)_"/>
    <w:basedOn w:val="VarsaylanParagrafYazTipi"/>
    <w:link w:val="Tabloyazs20"/>
    <w:rPr>
      <w:rFonts w:ascii="Arial" w:eastAsia="Arial" w:hAnsi="Arial" w:cs="Arial"/>
      <w:b w:val="0"/>
      <w:bCs w:val="0"/>
      <w:i w:val="0"/>
      <w:iCs w:val="0"/>
      <w:smallCaps w:val="0"/>
      <w:strike w:val="0"/>
      <w:sz w:val="15"/>
      <w:szCs w:val="15"/>
      <w:u w:val="none"/>
    </w:rPr>
  </w:style>
  <w:style w:type="character" w:customStyle="1" w:styleId="stbilgiveyaaltbilgi1">
    <w:name w:val="Üst bilgi veya alt bilgi"/>
    <w:basedOn w:val="stbilgiveyaaltbilgi"/>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65pttalik">
    <w:name w:val="Gövde metni + Arial;6;5 pt;İtalik"/>
    <w:basedOn w:val="Gvdemetni"/>
    <w:rPr>
      <w:rFonts w:ascii="Arial" w:eastAsia="Arial" w:hAnsi="Arial" w:cs="Arial"/>
      <w:b w:val="0"/>
      <w:bCs w:val="0"/>
      <w:i/>
      <w:iCs/>
      <w:smallCaps w:val="0"/>
      <w:strike w:val="0"/>
      <w:color w:val="000000"/>
      <w:spacing w:val="0"/>
      <w:w w:val="100"/>
      <w:position w:val="0"/>
      <w:sz w:val="13"/>
      <w:szCs w:val="13"/>
      <w:u w:val="none"/>
      <w:lang w:val="tr-TR" w:eastAsia="tr-TR" w:bidi="tr-TR"/>
    </w:rPr>
  </w:style>
  <w:style w:type="character" w:customStyle="1" w:styleId="Gvdemetni9">
    <w:name w:val="Gövde metni (9)_"/>
    <w:basedOn w:val="VarsaylanParagrafYazTipi"/>
    <w:link w:val="Gvdemetni90"/>
    <w:rPr>
      <w:rFonts w:ascii="Arial" w:eastAsia="Arial" w:hAnsi="Arial" w:cs="Arial"/>
      <w:b/>
      <w:bCs/>
      <w:i w:val="0"/>
      <w:iCs w:val="0"/>
      <w:smallCaps w:val="0"/>
      <w:strike w:val="0"/>
      <w:sz w:val="16"/>
      <w:szCs w:val="16"/>
      <w:u w:val="none"/>
    </w:rPr>
  </w:style>
  <w:style w:type="character" w:customStyle="1" w:styleId="Gvdemetni91">
    <w:name w:val="Gövde metni (9)"/>
    <w:basedOn w:val="Gvdemetni9"/>
    <w:rPr>
      <w:rFonts w:ascii="Arial" w:eastAsia="Arial" w:hAnsi="Arial" w:cs="Arial"/>
      <w:b/>
      <w:bCs/>
      <w:i w:val="0"/>
      <w:iCs w:val="0"/>
      <w:smallCaps w:val="0"/>
      <w:strike w:val="0"/>
      <w:color w:val="000000"/>
      <w:spacing w:val="0"/>
      <w:w w:val="100"/>
      <w:position w:val="0"/>
      <w:sz w:val="16"/>
      <w:szCs w:val="16"/>
      <w:u w:val="single"/>
      <w:lang w:val="tr-TR" w:eastAsia="tr-TR" w:bidi="tr-TR"/>
    </w:rPr>
  </w:style>
  <w:style w:type="character" w:customStyle="1" w:styleId="Gvdemetni10">
    <w:name w:val="Gövde metni (10)_"/>
    <w:basedOn w:val="VarsaylanParagrafYazTipi"/>
    <w:link w:val="Gvdemetni100"/>
    <w:rPr>
      <w:rFonts w:ascii="Times New Roman" w:eastAsia="Times New Roman" w:hAnsi="Times New Roman" w:cs="Times New Roman"/>
      <w:b w:val="0"/>
      <w:bCs w:val="0"/>
      <w:i/>
      <w:iCs/>
      <w:smallCaps w:val="0"/>
      <w:strike w:val="0"/>
      <w:sz w:val="17"/>
      <w:szCs w:val="17"/>
      <w:u w:val="none"/>
    </w:rPr>
  </w:style>
  <w:style w:type="character" w:customStyle="1" w:styleId="Gvdemetni7TimesNewRoman85pttalik">
    <w:name w:val="Gövde metni (7) + Times New Roman;8;5 pt;İtalik"/>
    <w:basedOn w:val="Gvdemetni7"/>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1"/>
      <w:szCs w:val="21"/>
      <w:u w:val="none"/>
    </w:rPr>
  </w:style>
  <w:style w:type="character" w:customStyle="1" w:styleId="Gvdemetnitalik0">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stbilgiveyaaltbilgiTimesNewRoman105pt">
    <w:name w:val="Üst bilgi veya alt bilgi + Times New Roman;10;5 pt"/>
    <w:basedOn w:val="stbilgiveyaaltbilg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Balk3">
    <w:name w:val="Başlık #3_"/>
    <w:basedOn w:val="VarsaylanParagrafYazTipi"/>
    <w:link w:val="Balk30"/>
    <w:rPr>
      <w:rFonts w:ascii="Times New Roman" w:eastAsia="Times New Roman" w:hAnsi="Times New Roman" w:cs="Times New Roman"/>
      <w:b w:val="0"/>
      <w:bCs w:val="0"/>
      <w:i w:val="0"/>
      <w:iCs w:val="0"/>
      <w:smallCaps w:val="0"/>
      <w:strike w:val="0"/>
      <w:sz w:val="21"/>
      <w:szCs w:val="21"/>
      <w:u w:val="none"/>
    </w:rPr>
  </w:style>
  <w:style w:type="character" w:customStyle="1" w:styleId="Balk31">
    <w:name w:val="Başlık #3"/>
    <w:basedOn w:val="Balk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a">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
    <w:name w:val="Başlık #4_"/>
    <w:basedOn w:val="VarsaylanParagrafYazTipi"/>
    <w:link w:val="Balk40"/>
    <w:rPr>
      <w:rFonts w:ascii="Times New Roman" w:eastAsia="Times New Roman" w:hAnsi="Times New Roman" w:cs="Times New Roman"/>
      <w:b w:val="0"/>
      <w:bCs w:val="0"/>
      <w:i w:val="0"/>
      <w:iCs w:val="0"/>
      <w:smallCaps w:val="0"/>
      <w:strike w:val="0"/>
      <w:sz w:val="21"/>
      <w:szCs w:val="21"/>
      <w:u w:val="none"/>
    </w:rPr>
  </w:style>
  <w:style w:type="character" w:customStyle="1" w:styleId="Gvdemetnib">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11">
    <w:name w:val="Gövde metni (11)_"/>
    <w:basedOn w:val="VarsaylanParagrafYazTipi"/>
    <w:link w:val="Gvdemetni110"/>
    <w:rPr>
      <w:rFonts w:ascii="Times New Roman" w:eastAsia="Times New Roman" w:hAnsi="Times New Roman" w:cs="Times New Roman"/>
      <w:b w:val="0"/>
      <w:bCs w:val="0"/>
      <w:i/>
      <w:iCs/>
      <w:smallCaps w:val="0"/>
      <w:strike w:val="0"/>
      <w:sz w:val="21"/>
      <w:szCs w:val="21"/>
      <w:u w:val="none"/>
    </w:rPr>
  </w:style>
  <w:style w:type="character" w:customStyle="1" w:styleId="Gvdemetni11Kalntalikdeil">
    <w:name w:val="Gövde metni (11) + Kalın;İtalik değil"/>
    <w:basedOn w:val="Gvdemetni11"/>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FFFFFF"/>
      <w:spacing w:val="0"/>
      <w:w w:val="100"/>
      <w:position w:val="0"/>
      <w:sz w:val="66"/>
      <w:szCs w:val="66"/>
      <w:u w:val="none"/>
      <w:lang w:val="tr-TR" w:eastAsia="tr-TR" w:bidi="tr-TR"/>
    </w:rPr>
  </w:style>
  <w:style w:type="character" w:customStyle="1" w:styleId="GvdemetniKaln0">
    <w:name w:val="Gövde metni + Kalın"/>
    <w:basedOn w:val="Gvdemetni"/>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Kaln1">
    <w:name w:val="Gövde metni + Kalın"/>
    <w:basedOn w:val="Gvdemetni"/>
    <w:rPr>
      <w:rFonts w:ascii="Times New Roman" w:eastAsia="Times New Roman" w:hAnsi="Times New Roman" w:cs="Times New Roman"/>
      <w:b/>
      <w:bCs/>
      <w:i w:val="0"/>
      <w:iCs w:val="0"/>
      <w:smallCaps w:val="0"/>
      <w:strike w:val="0"/>
      <w:color w:val="FFFFFF"/>
      <w:spacing w:val="0"/>
      <w:w w:val="100"/>
      <w:position w:val="0"/>
      <w:sz w:val="21"/>
      <w:szCs w:val="21"/>
      <w:u w:val="none"/>
      <w:lang w:val="tr-TR" w:eastAsia="tr-TR" w:bidi="tr-TR"/>
    </w:rPr>
  </w:style>
  <w:style w:type="character" w:customStyle="1" w:styleId="Gvdemetnic">
    <w:name w:val="Gövde metni"/>
    <w:basedOn w:val="Gvdemetni"/>
    <w:rPr>
      <w:rFonts w:ascii="Times New Roman" w:eastAsia="Times New Roman" w:hAnsi="Times New Roman" w:cs="Times New Roman"/>
      <w:b w:val="0"/>
      <w:bCs w:val="0"/>
      <w:i w:val="0"/>
      <w:iCs w:val="0"/>
      <w:smallCaps w:val="0"/>
      <w:strike w:val="0"/>
      <w:color w:val="FFFFFF"/>
      <w:spacing w:val="0"/>
      <w:w w:val="100"/>
      <w:position w:val="0"/>
      <w:sz w:val="21"/>
      <w:szCs w:val="21"/>
      <w:u w:val="none"/>
      <w:lang w:val="tr-TR" w:eastAsia="tr-TR" w:bidi="tr-TR"/>
    </w:rPr>
  </w:style>
  <w:style w:type="character" w:customStyle="1" w:styleId="Gvdemetnid">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talik1">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5pt0ptbolukbraklyor">
    <w:name w:val="Gövde metni + 4;5 pt;0 pt boşluk bırakılıyor"/>
    <w:basedOn w:val="Gvdemetni"/>
    <w:rPr>
      <w:rFonts w:ascii="Times New Roman" w:eastAsia="Times New Roman" w:hAnsi="Times New Roman" w:cs="Times New Roman"/>
      <w:b w:val="0"/>
      <w:bCs w:val="0"/>
      <w:i w:val="0"/>
      <w:iCs w:val="0"/>
      <w:smallCaps w:val="0"/>
      <w:strike w:val="0"/>
      <w:color w:val="000000"/>
      <w:spacing w:val="10"/>
      <w:w w:val="100"/>
      <w:position w:val="0"/>
      <w:sz w:val="9"/>
      <w:szCs w:val="9"/>
      <w:u w:val="none"/>
      <w:lang w:val="tr-TR" w:eastAsia="tr-TR" w:bidi="tr-TR"/>
    </w:rPr>
  </w:style>
  <w:style w:type="character" w:customStyle="1" w:styleId="GvdemetniKaln2">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1">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stbilgiveyaaltbilgiTimesNewRoman105pt0">
    <w:name w:val="Üst bilgi veya alt bilgi + Times New Roman;10;5 pt"/>
    <w:basedOn w:val="stbilgiveyaaltbilgi"/>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stbilgiveyaaltbilgiArialUnicodeMS75ptKalnDeil0">
    <w:name w:val="Üst bilgi veya alt bilgi + Arial Unicode MS;7;5 pt;Kalın Değil"/>
    <w:basedOn w:val="stbilgiveyaaltbilgi"/>
    <w:rPr>
      <w:rFonts w:ascii="Arial Unicode MS" w:eastAsia="Arial Unicode MS" w:hAnsi="Arial Unicode MS" w:cs="Arial Unicode MS"/>
      <w:b/>
      <w:bCs/>
      <w:i w:val="0"/>
      <w:iCs w:val="0"/>
      <w:smallCaps w:val="0"/>
      <w:strike w:val="0"/>
      <w:color w:val="000000"/>
      <w:spacing w:val="0"/>
      <w:w w:val="100"/>
      <w:position w:val="0"/>
      <w:sz w:val="15"/>
      <w:szCs w:val="15"/>
      <w:u w:val="none"/>
      <w:lang w:val="tr-TR" w:eastAsia="tr-TR" w:bidi="tr-TR"/>
    </w:rPr>
  </w:style>
  <w:style w:type="character" w:customStyle="1" w:styleId="GvdemetniExact">
    <w:name w:val="Gövde metni Exact"/>
    <w:basedOn w:val="VarsaylanParagrafYazTipi"/>
    <w:rPr>
      <w:rFonts w:ascii="Times New Roman" w:eastAsia="Times New Roman" w:hAnsi="Times New Roman" w:cs="Times New Roman"/>
      <w:b w:val="0"/>
      <w:bCs w:val="0"/>
      <w:i w:val="0"/>
      <w:iCs w:val="0"/>
      <w:smallCaps w:val="0"/>
      <w:strike w:val="0"/>
      <w:spacing w:val="1"/>
      <w:sz w:val="19"/>
      <w:szCs w:val="19"/>
      <w:u w:val="none"/>
    </w:rPr>
  </w:style>
  <w:style w:type="character" w:customStyle="1" w:styleId="Gvdemetni0ptbolukbraklyorExact">
    <w:name w:val="Gövde metni + 0 pt boşluk bırakılıyor Exact"/>
    <w:basedOn w:val="Gvdemetni"/>
    <w:rPr>
      <w:rFonts w:ascii="Times New Roman" w:eastAsia="Times New Roman" w:hAnsi="Times New Roman" w:cs="Times New Roman"/>
      <w:b w:val="0"/>
      <w:bCs w:val="0"/>
      <w:i w:val="0"/>
      <w:iCs w:val="0"/>
      <w:smallCaps w:val="0"/>
      <w:strike w:val="0"/>
      <w:color w:val="000000"/>
      <w:spacing w:val="2"/>
      <w:w w:val="100"/>
      <w:position w:val="0"/>
      <w:sz w:val="19"/>
      <w:szCs w:val="19"/>
      <w:u w:val="none"/>
      <w:lang w:val="tr-TR" w:eastAsia="tr-TR" w:bidi="tr-TR"/>
    </w:rPr>
  </w:style>
  <w:style w:type="character" w:customStyle="1" w:styleId="Gvdemetnie">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Gvdemetni12">
    <w:name w:val="Gövde metni (12)_"/>
    <w:basedOn w:val="VarsaylanParagrafYazTipi"/>
    <w:link w:val="Gvdemetni120"/>
    <w:rPr>
      <w:rFonts w:ascii="Times New Roman" w:eastAsia="Times New Roman" w:hAnsi="Times New Roman" w:cs="Times New Roman"/>
      <w:b/>
      <w:bCs/>
      <w:i w:val="0"/>
      <w:iCs w:val="0"/>
      <w:smallCaps w:val="0"/>
      <w:strike w:val="0"/>
      <w:sz w:val="18"/>
      <w:szCs w:val="18"/>
      <w:u w:val="none"/>
    </w:rPr>
  </w:style>
  <w:style w:type="character" w:customStyle="1" w:styleId="Tabloyazs21">
    <w:name w:val="Tablo yazısı (2)"/>
    <w:basedOn w:val="Tabloyazs2"/>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TimesNewRoman105pt1">
    <w:name w:val="Üst bilgi veya alt bilgi + Times New Roman;10;5 pt"/>
    <w:basedOn w:val="stbilgiveyaaltbilgi"/>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1">
    <w:name w:val="Başlık #4"/>
    <w:basedOn w:val="Balk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eastAsia="tr-TR" w:bidi="tr-TR"/>
    </w:rPr>
  </w:style>
  <w:style w:type="character" w:customStyle="1" w:styleId="Balk42">
    <w:name w:val="Başlık #4"/>
    <w:basedOn w:val="Balk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Balk32">
    <w:name w:val="Başlık #3 (2)_"/>
    <w:basedOn w:val="VarsaylanParagrafYazTipi"/>
    <w:link w:val="Balk320"/>
    <w:rPr>
      <w:rFonts w:ascii="Times New Roman" w:eastAsia="Times New Roman" w:hAnsi="Times New Roman" w:cs="Times New Roman"/>
      <w:b w:val="0"/>
      <w:bCs w:val="0"/>
      <w:i/>
      <w:iCs/>
      <w:smallCaps w:val="0"/>
      <w:strike w:val="0"/>
      <w:sz w:val="21"/>
      <w:szCs w:val="21"/>
      <w:u w:val="none"/>
    </w:rPr>
  </w:style>
  <w:style w:type="character" w:customStyle="1" w:styleId="Gvdemetni5talikdeil0">
    <w:name w:val="Gövde metni (5) + İtalik değil"/>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2">
    <w:name w:val="Gövde metni (5)"/>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3">
    <w:name w:val="Gövde metni (5)"/>
    <w:basedOn w:val="Gvdemetni50"/>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Balk5">
    <w:name w:val="Başlık #5_"/>
    <w:basedOn w:val="VarsaylanParagrafYazTipi"/>
    <w:link w:val="Balk50"/>
    <w:rPr>
      <w:rFonts w:ascii="Times New Roman" w:eastAsia="Times New Roman" w:hAnsi="Times New Roman" w:cs="Times New Roman"/>
      <w:b w:val="0"/>
      <w:bCs w:val="0"/>
      <w:i w:val="0"/>
      <w:iCs w:val="0"/>
      <w:smallCaps w:val="0"/>
      <w:strike w:val="0"/>
      <w:sz w:val="21"/>
      <w:szCs w:val="21"/>
      <w:u w:val="none"/>
    </w:rPr>
  </w:style>
  <w:style w:type="character" w:customStyle="1" w:styleId="Gvdemetni13">
    <w:name w:val="Gövde metni (13)_"/>
    <w:basedOn w:val="VarsaylanParagrafYazTipi"/>
    <w:link w:val="Gvdemetni130"/>
    <w:rPr>
      <w:rFonts w:ascii="Arial" w:eastAsia="Arial" w:hAnsi="Arial" w:cs="Arial"/>
      <w:b/>
      <w:bCs/>
      <w:i w:val="0"/>
      <w:iCs w:val="0"/>
      <w:smallCaps w:val="0"/>
      <w:strike w:val="0"/>
      <w:sz w:val="18"/>
      <w:szCs w:val="18"/>
      <w:u w:val="none"/>
    </w:rPr>
  </w:style>
  <w:style w:type="character" w:customStyle="1" w:styleId="GvdemetniArial9ptKaln">
    <w:name w:val="Gövde metni + Arial;9 pt;Kalın"/>
    <w:basedOn w:val="Gvdemetni"/>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character" w:customStyle="1" w:styleId="GvdemetniArial8ptKaln">
    <w:name w:val="Gövde metni + Arial;8 pt;Kalın"/>
    <w:basedOn w:val="Gvdemetni"/>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Arial75pt1">
    <w:name w:val="Gövde metni + Arial;7;5 pt"/>
    <w:basedOn w:val="Gvdemetni"/>
    <w:rPr>
      <w:rFonts w:ascii="Arial" w:eastAsia="Arial" w:hAnsi="Arial" w:cs="Arial"/>
      <w:b w:val="0"/>
      <w:bCs w:val="0"/>
      <w:i w:val="0"/>
      <w:iCs w:val="0"/>
      <w:smallCaps w:val="0"/>
      <w:strike w:val="0"/>
      <w:color w:val="000000"/>
      <w:spacing w:val="0"/>
      <w:w w:val="100"/>
      <w:position w:val="0"/>
      <w:sz w:val="15"/>
      <w:szCs w:val="15"/>
      <w:u w:val="none"/>
      <w:lang w:val="tr-TR" w:eastAsia="tr-TR" w:bidi="tr-TR"/>
    </w:rPr>
  </w:style>
  <w:style w:type="character" w:customStyle="1" w:styleId="Tabloyazs3">
    <w:name w:val="Tablo yazısı (3)_"/>
    <w:basedOn w:val="VarsaylanParagrafYazTipi"/>
    <w:link w:val="Tabloyazs30"/>
    <w:rPr>
      <w:rFonts w:ascii="Arial" w:eastAsia="Arial" w:hAnsi="Arial" w:cs="Arial"/>
      <w:b/>
      <w:bCs/>
      <w:i w:val="0"/>
      <w:iCs w:val="0"/>
      <w:smallCaps w:val="0"/>
      <w:strike w:val="0"/>
      <w:sz w:val="18"/>
      <w:szCs w:val="18"/>
      <w:u w:val="none"/>
    </w:rPr>
  </w:style>
  <w:style w:type="character" w:customStyle="1" w:styleId="Tabloyazs31">
    <w:name w:val="Tablo yazısı (3)"/>
    <w:basedOn w:val="Tabloyazs3"/>
    <w:rPr>
      <w:rFonts w:ascii="Arial" w:eastAsia="Arial" w:hAnsi="Arial" w:cs="Arial"/>
      <w:b/>
      <w:bCs/>
      <w:i w:val="0"/>
      <w:iCs w:val="0"/>
      <w:smallCaps w:val="0"/>
      <w:strike w:val="0"/>
      <w:color w:val="000000"/>
      <w:spacing w:val="0"/>
      <w:w w:val="100"/>
      <w:position w:val="0"/>
      <w:sz w:val="18"/>
      <w:szCs w:val="18"/>
      <w:u w:val="single"/>
      <w:lang w:val="tr-TR" w:eastAsia="tr-TR" w:bidi="tr-TR"/>
    </w:rPr>
  </w:style>
  <w:style w:type="character" w:customStyle="1" w:styleId="GvdemetniArial9pt">
    <w:name w:val="Gövde metni + Arial;9 pt"/>
    <w:basedOn w:val="Gvdemetni"/>
    <w:rPr>
      <w:rFonts w:ascii="Arial" w:eastAsia="Arial" w:hAnsi="Arial" w:cs="Arial"/>
      <w:b w:val="0"/>
      <w:bCs w:val="0"/>
      <w:i w:val="0"/>
      <w:iCs w:val="0"/>
      <w:smallCaps w:val="0"/>
      <w:strike w:val="0"/>
      <w:color w:val="000000"/>
      <w:spacing w:val="0"/>
      <w:w w:val="100"/>
      <w:position w:val="0"/>
      <w:sz w:val="18"/>
      <w:szCs w:val="18"/>
      <w:u w:val="none"/>
      <w:lang w:val="tr-TR" w:eastAsia="tr-TR" w:bidi="tr-TR"/>
    </w:rPr>
  </w:style>
  <w:style w:type="character" w:customStyle="1" w:styleId="Tabloyazs4">
    <w:name w:val="Tablo yazısı (4)_"/>
    <w:basedOn w:val="VarsaylanParagrafYazTipi"/>
    <w:link w:val="Tabloyazs40"/>
    <w:rPr>
      <w:rFonts w:ascii="Times New Roman" w:eastAsia="Times New Roman" w:hAnsi="Times New Roman" w:cs="Times New Roman"/>
      <w:b/>
      <w:bCs/>
      <w:i w:val="0"/>
      <w:iCs w:val="0"/>
      <w:smallCaps w:val="0"/>
      <w:strike w:val="0"/>
      <w:sz w:val="17"/>
      <w:szCs w:val="17"/>
      <w:u w:val="none"/>
    </w:rPr>
  </w:style>
  <w:style w:type="character" w:customStyle="1" w:styleId="Tabloyazs4ArialUnicodeMS8ptKalnDeiltalik">
    <w:name w:val="Tablo yazısı (4) + Arial Unicode MS;8 pt;Kalın Değil;İtalik"/>
    <w:basedOn w:val="Tabloyazs4"/>
    <w:rPr>
      <w:rFonts w:ascii="Arial Unicode MS" w:eastAsia="Arial Unicode MS" w:hAnsi="Arial Unicode MS" w:cs="Arial Unicode MS"/>
      <w:b/>
      <w:bCs/>
      <w:i/>
      <w:iCs/>
      <w:smallCaps w:val="0"/>
      <w:strike w:val="0"/>
      <w:color w:val="000000"/>
      <w:spacing w:val="0"/>
      <w:w w:val="100"/>
      <w:position w:val="0"/>
      <w:sz w:val="16"/>
      <w:szCs w:val="16"/>
      <w:u w:val="none"/>
      <w:lang w:val="tr-TR" w:eastAsia="tr-TR" w:bidi="tr-TR"/>
    </w:rPr>
  </w:style>
  <w:style w:type="character" w:customStyle="1" w:styleId="Gvdemetni0ptbolukbraklyorExact0">
    <w:name w:val="Gövde metni + 0 pt boşluk bırakılıyor Exact"/>
    <w:basedOn w:val="Gvdemetni"/>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tr-TR" w:eastAsia="tr-TR" w:bidi="tr-TR"/>
    </w:rPr>
  </w:style>
  <w:style w:type="character" w:customStyle="1" w:styleId="Gvdemetni9ptKaln">
    <w:name w:val="Gövde metni + 9 pt;Kalın"/>
    <w:basedOn w:val="Gvdemetni"/>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f">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5">
    <w:name w:val="Tablo yazısı (5)_"/>
    <w:basedOn w:val="VarsaylanParagrafYazTipi"/>
    <w:link w:val="Tabloyazs50"/>
    <w:rPr>
      <w:rFonts w:ascii="Times New Roman" w:eastAsia="Times New Roman" w:hAnsi="Times New Roman" w:cs="Times New Roman"/>
      <w:b w:val="0"/>
      <w:bCs w:val="0"/>
      <w:i w:val="0"/>
      <w:iCs w:val="0"/>
      <w:smallCaps w:val="0"/>
      <w:strike w:val="0"/>
      <w:sz w:val="17"/>
      <w:szCs w:val="17"/>
      <w:u w:val="none"/>
    </w:rPr>
  </w:style>
  <w:style w:type="character" w:customStyle="1" w:styleId="stbilgiveyaaltbilgiTimesNewRoman115pt0">
    <w:name w:val="Üst bilgi veya alt bilgi + Times New Roman;11;5 pt"/>
    <w:basedOn w:val="stbilgiveyaaltbilgi"/>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ArialKaln">
    <w:name w:val="Gövde metni + Arial;Kalın"/>
    <w:basedOn w:val="Gvdemetni"/>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Arial">
    <w:name w:val="Gövde metni + Arial"/>
    <w:basedOn w:val="Gvdemetni"/>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41">
    <w:name w:val="Gövde metni (4)"/>
    <w:basedOn w:val="Gvdemetni4"/>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Tabloyazs6">
    <w:name w:val="Tablo yazısı (6)_"/>
    <w:basedOn w:val="VarsaylanParagrafYazTipi"/>
    <w:link w:val="Tabloyazs60"/>
    <w:rPr>
      <w:rFonts w:ascii="Times New Roman" w:eastAsia="Times New Roman" w:hAnsi="Times New Roman" w:cs="Times New Roman"/>
      <w:b/>
      <w:bCs/>
      <w:i w:val="0"/>
      <w:iCs w:val="0"/>
      <w:smallCaps w:val="0"/>
      <w:strike w:val="0"/>
      <w:sz w:val="21"/>
      <w:szCs w:val="21"/>
      <w:u w:val="none"/>
    </w:rPr>
  </w:style>
  <w:style w:type="character" w:customStyle="1" w:styleId="Tabloyazs61">
    <w:name w:val="Tablo yazısı (6)"/>
    <w:basedOn w:val="Tabloyazs6"/>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talik2">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42">
    <w:name w:val="Gövde metni (4)"/>
    <w:basedOn w:val="Gvdemetni4"/>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0">
    <w:name w:val="Başlık #4 (2)_"/>
    <w:basedOn w:val="VarsaylanParagrafYazTipi"/>
    <w:link w:val="Balk421"/>
    <w:rPr>
      <w:rFonts w:ascii="Times New Roman" w:eastAsia="Times New Roman" w:hAnsi="Times New Roman" w:cs="Times New Roman"/>
      <w:b/>
      <w:bCs/>
      <w:i w:val="0"/>
      <w:iCs w:val="0"/>
      <w:smallCaps w:val="0"/>
      <w:strike w:val="0"/>
      <w:sz w:val="21"/>
      <w:szCs w:val="21"/>
      <w:u w:val="none"/>
    </w:rPr>
  </w:style>
  <w:style w:type="character" w:customStyle="1" w:styleId="Balk42KalnDeil">
    <w:name w:val="Başlık #4 (2) + Kalın Değil"/>
    <w:basedOn w:val="Balk420"/>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Balk422">
    <w:name w:val="Başlık #4 (2)"/>
    <w:basedOn w:val="Balk420"/>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65pt">
    <w:name w:val="Gövde metni + 6;5 pt"/>
    <w:basedOn w:val="Gvdemetni"/>
    <w:rPr>
      <w:rFonts w:ascii="Times New Roman" w:eastAsia="Times New Roman" w:hAnsi="Times New Roman" w:cs="Times New Roman"/>
      <w:b w:val="0"/>
      <w:bCs w:val="0"/>
      <w:i w:val="0"/>
      <w:iCs w:val="0"/>
      <w:smallCaps w:val="0"/>
      <w:strike w:val="0"/>
      <w:color w:val="000000"/>
      <w:spacing w:val="0"/>
      <w:w w:val="100"/>
      <w:position w:val="0"/>
      <w:sz w:val="13"/>
      <w:szCs w:val="13"/>
      <w:u w:val="none"/>
      <w:lang w:val="tr-TR" w:eastAsia="tr-TR" w:bidi="tr-TR"/>
    </w:rPr>
  </w:style>
  <w:style w:type="character" w:customStyle="1" w:styleId="Gvdemetnif0">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Tabloyazstalik">
    <w:name w:val="Tablo yazısı + İtalik"/>
    <w:basedOn w:val="Tabloyazs"/>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Tabloyazs7">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Dipnot0">
    <w:name w:val="Dipnot"/>
    <w:basedOn w:val="Normal"/>
    <w:link w:val="Dipnot"/>
    <w:pPr>
      <w:shd w:val="clear" w:color="auto" w:fill="FFFFFF"/>
      <w:spacing w:line="0" w:lineRule="atLeast"/>
    </w:pPr>
    <w:rPr>
      <w:rFonts w:ascii="Times New Roman" w:eastAsia="Times New Roman" w:hAnsi="Times New Roman" w:cs="Times New Roman"/>
      <w:sz w:val="21"/>
      <w:szCs w:val="21"/>
    </w:rPr>
  </w:style>
  <w:style w:type="paragraph" w:customStyle="1" w:styleId="Gvdemetni20">
    <w:name w:val="Gövde metni (2)"/>
    <w:basedOn w:val="Normal"/>
    <w:link w:val="Gvdemetni2"/>
    <w:pPr>
      <w:shd w:val="clear" w:color="auto" w:fill="FFFFFF"/>
      <w:spacing w:line="859" w:lineRule="exact"/>
      <w:jc w:val="center"/>
    </w:pPr>
    <w:rPr>
      <w:rFonts w:ascii="Times New Roman" w:eastAsia="Times New Roman" w:hAnsi="Times New Roman" w:cs="Times New Roman"/>
      <w:sz w:val="66"/>
      <w:szCs w:val="66"/>
    </w:rPr>
  </w:style>
  <w:style w:type="paragraph" w:customStyle="1" w:styleId="Balk10">
    <w:name w:val="Başlık #1"/>
    <w:basedOn w:val="Normal"/>
    <w:link w:val="Balk1"/>
    <w:pPr>
      <w:shd w:val="clear" w:color="auto" w:fill="FFFFFF"/>
      <w:spacing w:after="420" w:line="0" w:lineRule="atLeast"/>
      <w:jc w:val="center"/>
      <w:outlineLvl w:val="0"/>
    </w:pPr>
    <w:rPr>
      <w:rFonts w:ascii="Times New Roman" w:eastAsia="Times New Roman" w:hAnsi="Times New Roman" w:cs="Times New Roman"/>
      <w:b/>
      <w:bCs/>
      <w:sz w:val="21"/>
      <w:szCs w:val="21"/>
    </w:rPr>
  </w:style>
  <w:style w:type="paragraph" w:customStyle="1" w:styleId="Gvdemetni0">
    <w:name w:val="Gövde metni"/>
    <w:basedOn w:val="Normal"/>
    <w:link w:val="Gvdemetni"/>
    <w:pPr>
      <w:shd w:val="clear" w:color="auto" w:fill="FFFFFF"/>
      <w:spacing w:before="420" w:after="60" w:line="0" w:lineRule="atLeast"/>
      <w:ind w:hanging="240"/>
      <w:jc w:val="both"/>
    </w:pPr>
    <w:rPr>
      <w:rFonts w:ascii="Times New Roman" w:eastAsia="Times New Roman" w:hAnsi="Times New Roman" w:cs="Times New Roman"/>
      <w:sz w:val="21"/>
      <w:szCs w:val="21"/>
    </w:rPr>
  </w:style>
  <w:style w:type="paragraph" w:styleId="T2">
    <w:name w:val="toc 2"/>
    <w:basedOn w:val="Normal"/>
    <w:link w:val="T2Char"/>
    <w:autoRedefine/>
    <w:pPr>
      <w:shd w:val="clear" w:color="auto" w:fill="FFFFFF"/>
      <w:spacing w:before="60" w:after="300" w:line="0" w:lineRule="atLeast"/>
      <w:jc w:val="both"/>
    </w:pPr>
    <w:rPr>
      <w:rFonts w:ascii="Times New Roman" w:eastAsia="Times New Roman" w:hAnsi="Times New Roman" w:cs="Times New Roman"/>
      <w:sz w:val="21"/>
      <w:szCs w:val="21"/>
    </w:rPr>
  </w:style>
  <w:style w:type="paragraph" w:customStyle="1" w:styleId="Gvdemetni30">
    <w:name w:val="Gövde metni (3)"/>
    <w:basedOn w:val="Normal"/>
    <w:link w:val="Gvdemetni3"/>
    <w:pPr>
      <w:shd w:val="clear" w:color="auto" w:fill="FFFFFF"/>
      <w:spacing w:line="672" w:lineRule="exact"/>
      <w:jc w:val="center"/>
    </w:pPr>
    <w:rPr>
      <w:rFonts w:ascii="Times New Roman" w:eastAsia="Times New Roman" w:hAnsi="Times New Roman" w:cs="Times New Roman"/>
      <w:sz w:val="52"/>
      <w:szCs w:val="52"/>
    </w:rPr>
  </w:style>
  <w:style w:type="paragraph" w:customStyle="1" w:styleId="stbilgiveyaaltbilgi0">
    <w:name w:val="Üst bilgi veya alt bilgi"/>
    <w:basedOn w:val="Normal"/>
    <w:link w:val="stbilgiveyaaltbilgi"/>
    <w:pPr>
      <w:shd w:val="clear" w:color="auto" w:fill="FFFFFF"/>
      <w:spacing w:line="0" w:lineRule="atLeast"/>
      <w:jc w:val="right"/>
    </w:pPr>
    <w:rPr>
      <w:rFonts w:ascii="Arial" w:eastAsia="Arial" w:hAnsi="Arial" w:cs="Arial"/>
      <w:b/>
      <w:bCs/>
      <w:sz w:val="16"/>
      <w:szCs w:val="16"/>
    </w:rPr>
  </w:style>
  <w:style w:type="paragraph" w:customStyle="1" w:styleId="Gvdemetni40">
    <w:name w:val="Gövde metni (4)"/>
    <w:basedOn w:val="Normal"/>
    <w:link w:val="Gvdemetni4"/>
    <w:pPr>
      <w:shd w:val="clear" w:color="auto" w:fill="FFFFFF"/>
      <w:spacing w:before="540" w:after="120" w:line="0" w:lineRule="atLeast"/>
    </w:pPr>
    <w:rPr>
      <w:rFonts w:ascii="Times New Roman" w:eastAsia="Times New Roman" w:hAnsi="Times New Roman" w:cs="Times New Roman"/>
      <w:b/>
      <w:bCs/>
      <w:sz w:val="21"/>
      <w:szCs w:val="21"/>
    </w:rPr>
  </w:style>
  <w:style w:type="paragraph" w:customStyle="1" w:styleId="Gvdemetni51">
    <w:name w:val="Gövde metni (5)"/>
    <w:basedOn w:val="Normal"/>
    <w:link w:val="Gvdemetni50"/>
    <w:pPr>
      <w:shd w:val="clear" w:color="auto" w:fill="FFFFFF"/>
      <w:spacing w:line="254" w:lineRule="exact"/>
    </w:pPr>
    <w:rPr>
      <w:rFonts w:ascii="Times New Roman" w:eastAsia="Times New Roman" w:hAnsi="Times New Roman" w:cs="Times New Roman"/>
      <w:i/>
      <w:iCs/>
      <w:sz w:val="21"/>
      <w:szCs w:val="21"/>
    </w:rPr>
  </w:style>
  <w:style w:type="paragraph" w:customStyle="1" w:styleId="Gvdemetni60">
    <w:name w:val="Gövde metni (6)"/>
    <w:basedOn w:val="Normal"/>
    <w:link w:val="Gvdemetni6"/>
    <w:pPr>
      <w:shd w:val="clear" w:color="auto" w:fill="FFFFFF"/>
      <w:spacing w:before="360" w:after="60" w:line="0" w:lineRule="atLeast"/>
      <w:jc w:val="center"/>
    </w:pPr>
    <w:rPr>
      <w:rFonts w:ascii="Times New Roman" w:eastAsia="Times New Roman" w:hAnsi="Times New Roman" w:cs="Times New Roman"/>
      <w:i/>
      <w:iCs/>
      <w:sz w:val="17"/>
      <w:szCs w:val="17"/>
    </w:rPr>
  </w:style>
  <w:style w:type="paragraph" w:customStyle="1" w:styleId="Gvdemetni70">
    <w:name w:val="Gövde metni (7)"/>
    <w:basedOn w:val="Normal"/>
    <w:link w:val="Gvdemetni7"/>
    <w:pPr>
      <w:shd w:val="clear" w:color="auto" w:fill="FFFFFF"/>
      <w:spacing w:line="0" w:lineRule="atLeast"/>
      <w:jc w:val="center"/>
    </w:pPr>
    <w:rPr>
      <w:rFonts w:ascii="Arial" w:eastAsia="Arial" w:hAnsi="Arial" w:cs="Arial"/>
      <w:sz w:val="15"/>
      <w:szCs w:val="15"/>
    </w:rPr>
  </w:style>
  <w:style w:type="paragraph" w:customStyle="1" w:styleId="Balk20">
    <w:name w:val="Başlık #2"/>
    <w:basedOn w:val="Normal"/>
    <w:link w:val="Balk2"/>
    <w:pPr>
      <w:shd w:val="clear" w:color="auto" w:fill="FFFFFF"/>
      <w:spacing w:after="300" w:line="0" w:lineRule="atLeast"/>
      <w:jc w:val="center"/>
      <w:outlineLvl w:val="1"/>
    </w:pPr>
    <w:rPr>
      <w:rFonts w:ascii="Times New Roman" w:eastAsia="Times New Roman" w:hAnsi="Times New Roman" w:cs="Times New Roman"/>
      <w:b/>
      <w:bCs/>
      <w:sz w:val="21"/>
      <w:szCs w:val="21"/>
    </w:rPr>
  </w:style>
  <w:style w:type="paragraph" w:customStyle="1" w:styleId="Gvdemetni80">
    <w:name w:val="Gövde metni (8)"/>
    <w:basedOn w:val="Normal"/>
    <w:link w:val="Gvdemetni8"/>
    <w:pPr>
      <w:shd w:val="clear" w:color="auto" w:fill="FFFFFF"/>
      <w:spacing w:after="120" w:line="173" w:lineRule="exact"/>
      <w:jc w:val="center"/>
    </w:pPr>
    <w:rPr>
      <w:rFonts w:ascii="Arial" w:eastAsia="Arial" w:hAnsi="Arial" w:cs="Arial"/>
      <w:b/>
      <w:bCs/>
      <w:sz w:val="12"/>
      <w:szCs w:val="12"/>
    </w:rPr>
  </w:style>
  <w:style w:type="paragraph" w:customStyle="1" w:styleId="Tabloyazs20">
    <w:name w:val="Tablo yazısı (2)"/>
    <w:basedOn w:val="Normal"/>
    <w:link w:val="Tabloyazs2"/>
    <w:pPr>
      <w:shd w:val="clear" w:color="auto" w:fill="FFFFFF"/>
      <w:spacing w:line="0" w:lineRule="atLeast"/>
    </w:pPr>
    <w:rPr>
      <w:rFonts w:ascii="Arial" w:eastAsia="Arial" w:hAnsi="Arial" w:cs="Arial"/>
      <w:sz w:val="15"/>
      <w:szCs w:val="15"/>
    </w:rPr>
  </w:style>
  <w:style w:type="paragraph" w:customStyle="1" w:styleId="Gvdemetni90">
    <w:name w:val="Gövde metni (9)"/>
    <w:basedOn w:val="Normal"/>
    <w:link w:val="Gvdemetni9"/>
    <w:pPr>
      <w:shd w:val="clear" w:color="auto" w:fill="FFFFFF"/>
      <w:spacing w:before="120" w:line="211" w:lineRule="exact"/>
    </w:pPr>
    <w:rPr>
      <w:rFonts w:ascii="Arial" w:eastAsia="Arial" w:hAnsi="Arial" w:cs="Arial"/>
      <w:b/>
      <w:bCs/>
      <w:sz w:val="16"/>
      <w:szCs w:val="16"/>
    </w:rPr>
  </w:style>
  <w:style w:type="paragraph" w:customStyle="1" w:styleId="Gvdemetni100">
    <w:name w:val="Gövde metni (10)"/>
    <w:basedOn w:val="Normal"/>
    <w:link w:val="Gvdemetni10"/>
    <w:pPr>
      <w:shd w:val="clear" w:color="auto" w:fill="FFFFFF"/>
      <w:spacing w:line="240" w:lineRule="exact"/>
    </w:pPr>
    <w:rPr>
      <w:rFonts w:ascii="Times New Roman" w:eastAsia="Times New Roman" w:hAnsi="Times New Roman" w:cs="Times New Roman"/>
      <w:i/>
      <w:iCs/>
      <w:sz w:val="17"/>
      <w:szCs w:val="17"/>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1"/>
      <w:szCs w:val="21"/>
    </w:rPr>
  </w:style>
  <w:style w:type="paragraph" w:customStyle="1" w:styleId="Balk30">
    <w:name w:val="Başlık #3"/>
    <w:basedOn w:val="Normal"/>
    <w:link w:val="Balk3"/>
    <w:pPr>
      <w:shd w:val="clear" w:color="auto" w:fill="FFFFFF"/>
      <w:spacing w:before="60" w:after="60" w:line="0" w:lineRule="atLeast"/>
      <w:ind w:firstLine="560"/>
      <w:outlineLvl w:val="2"/>
    </w:pPr>
    <w:rPr>
      <w:rFonts w:ascii="Times New Roman" w:eastAsia="Times New Roman" w:hAnsi="Times New Roman" w:cs="Times New Roman"/>
      <w:sz w:val="21"/>
      <w:szCs w:val="21"/>
    </w:rPr>
  </w:style>
  <w:style w:type="paragraph" w:customStyle="1" w:styleId="Balk40">
    <w:name w:val="Başlık #4"/>
    <w:basedOn w:val="Normal"/>
    <w:link w:val="Balk4"/>
    <w:pPr>
      <w:shd w:val="clear" w:color="auto" w:fill="FFFFFF"/>
      <w:spacing w:before="180" w:line="240" w:lineRule="exact"/>
      <w:ind w:firstLine="560"/>
      <w:outlineLvl w:val="3"/>
    </w:pPr>
    <w:rPr>
      <w:rFonts w:ascii="Times New Roman" w:eastAsia="Times New Roman" w:hAnsi="Times New Roman" w:cs="Times New Roman"/>
      <w:sz w:val="21"/>
      <w:szCs w:val="21"/>
    </w:rPr>
  </w:style>
  <w:style w:type="paragraph" w:customStyle="1" w:styleId="Gvdemetni110">
    <w:name w:val="Gövde metni (11)"/>
    <w:basedOn w:val="Normal"/>
    <w:link w:val="Gvdemetni11"/>
    <w:pPr>
      <w:shd w:val="clear" w:color="auto" w:fill="FFFFFF"/>
      <w:spacing w:after="300" w:line="0" w:lineRule="atLeast"/>
    </w:pPr>
    <w:rPr>
      <w:rFonts w:ascii="Times New Roman" w:eastAsia="Times New Roman" w:hAnsi="Times New Roman" w:cs="Times New Roman"/>
      <w:i/>
      <w:iCs/>
      <w:sz w:val="21"/>
      <w:szCs w:val="21"/>
    </w:rPr>
  </w:style>
  <w:style w:type="paragraph" w:customStyle="1" w:styleId="Gvdemetni120">
    <w:name w:val="Gövde metni (12)"/>
    <w:basedOn w:val="Normal"/>
    <w:link w:val="Gvdemetni12"/>
    <w:pPr>
      <w:shd w:val="clear" w:color="auto" w:fill="FFFFFF"/>
      <w:spacing w:before="180" w:after="180" w:line="264" w:lineRule="exact"/>
      <w:jc w:val="right"/>
    </w:pPr>
    <w:rPr>
      <w:rFonts w:ascii="Times New Roman" w:eastAsia="Times New Roman" w:hAnsi="Times New Roman" w:cs="Times New Roman"/>
      <w:b/>
      <w:bCs/>
      <w:sz w:val="18"/>
      <w:szCs w:val="18"/>
    </w:rPr>
  </w:style>
  <w:style w:type="paragraph" w:customStyle="1" w:styleId="Balk320">
    <w:name w:val="Başlık #3 (2)"/>
    <w:basedOn w:val="Normal"/>
    <w:link w:val="Balk32"/>
    <w:pPr>
      <w:shd w:val="clear" w:color="auto" w:fill="FFFFFF"/>
      <w:spacing w:after="240" w:line="0" w:lineRule="atLeast"/>
      <w:outlineLvl w:val="2"/>
    </w:pPr>
    <w:rPr>
      <w:rFonts w:ascii="Times New Roman" w:eastAsia="Times New Roman" w:hAnsi="Times New Roman" w:cs="Times New Roman"/>
      <w:i/>
      <w:iCs/>
      <w:sz w:val="21"/>
      <w:szCs w:val="21"/>
    </w:rPr>
  </w:style>
  <w:style w:type="paragraph" w:customStyle="1" w:styleId="Balk50">
    <w:name w:val="Başlık #5"/>
    <w:basedOn w:val="Normal"/>
    <w:link w:val="Balk5"/>
    <w:pPr>
      <w:shd w:val="clear" w:color="auto" w:fill="FFFFFF"/>
      <w:spacing w:line="408" w:lineRule="exact"/>
      <w:ind w:firstLine="700"/>
      <w:jc w:val="both"/>
      <w:outlineLvl w:val="4"/>
    </w:pPr>
    <w:rPr>
      <w:rFonts w:ascii="Times New Roman" w:eastAsia="Times New Roman" w:hAnsi="Times New Roman" w:cs="Times New Roman"/>
      <w:sz w:val="21"/>
      <w:szCs w:val="21"/>
    </w:rPr>
  </w:style>
  <w:style w:type="paragraph" w:customStyle="1" w:styleId="Gvdemetni130">
    <w:name w:val="Gövde metni (13)"/>
    <w:basedOn w:val="Normal"/>
    <w:link w:val="Gvdemetni13"/>
    <w:pPr>
      <w:shd w:val="clear" w:color="auto" w:fill="FFFFFF"/>
      <w:spacing w:before="60" w:after="60" w:line="0" w:lineRule="atLeast"/>
      <w:ind w:hanging="360"/>
      <w:jc w:val="both"/>
    </w:pPr>
    <w:rPr>
      <w:rFonts w:ascii="Arial" w:eastAsia="Arial" w:hAnsi="Arial" w:cs="Arial"/>
      <w:b/>
      <w:bCs/>
      <w:sz w:val="18"/>
      <w:szCs w:val="18"/>
    </w:rPr>
  </w:style>
  <w:style w:type="paragraph" w:customStyle="1" w:styleId="Tabloyazs30">
    <w:name w:val="Tablo yazısı (3)"/>
    <w:basedOn w:val="Normal"/>
    <w:link w:val="Tabloyazs3"/>
    <w:pPr>
      <w:shd w:val="clear" w:color="auto" w:fill="FFFFFF"/>
      <w:spacing w:line="0" w:lineRule="atLeast"/>
    </w:pPr>
    <w:rPr>
      <w:rFonts w:ascii="Arial" w:eastAsia="Arial" w:hAnsi="Arial" w:cs="Arial"/>
      <w:b/>
      <w:bCs/>
      <w:sz w:val="18"/>
      <w:szCs w:val="18"/>
    </w:rPr>
  </w:style>
  <w:style w:type="paragraph" w:customStyle="1" w:styleId="Tabloyazs40">
    <w:name w:val="Tablo yazısı (4)"/>
    <w:basedOn w:val="Normal"/>
    <w:link w:val="Tabloyazs4"/>
    <w:pPr>
      <w:shd w:val="clear" w:color="auto" w:fill="FFFFFF"/>
      <w:spacing w:line="0" w:lineRule="atLeast"/>
    </w:pPr>
    <w:rPr>
      <w:rFonts w:ascii="Times New Roman" w:eastAsia="Times New Roman" w:hAnsi="Times New Roman" w:cs="Times New Roman"/>
      <w:b/>
      <w:bCs/>
      <w:sz w:val="17"/>
      <w:szCs w:val="17"/>
    </w:rPr>
  </w:style>
  <w:style w:type="paragraph" w:customStyle="1" w:styleId="Tabloyazs50">
    <w:name w:val="Tablo yazısı (5)"/>
    <w:basedOn w:val="Normal"/>
    <w:link w:val="Tabloyazs5"/>
    <w:pPr>
      <w:shd w:val="clear" w:color="auto" w:fill="FFFFFF"/>
      <w:spacing w:line="235" w:lineRule="exact"/>
    </w:pPr>
    <w:rPr>
      <w:rFonts w:ascii="Times New Roman" w:eastAsia="Times New Roman" w:hAnsi="Times New Roman" w:cs="Times New Roman"/>
      <w:sz w:val="17"/>
      <w:szCs w:val="17"/>
    </w:rPr>
  </w:style>
  <w:style w:type="paragraph" w:customStyle="1" w:styleId="Tabloyazs60">
    <w:name w:val="Tablo yazısı (6)"/>
    <w:basedOn w:val="Normal"/>
    <w:link w:val="Tabloyazs6"/>
    <w:pPr>
      <w:shd w:val="clear" w:color="auto" w:fill="FFFFFF"/>
      <w:spacing w:line="0" w:lineRule="atLeast"/>
    </w:pPr>
    <w:rPr>
      <w:rFonts w:ascii="Times New Roman" w:eastAsia="Times New Roman" w:hAnsi="Times New Roman" w:cs="Times New Roman"/>
      <w:b/>
      <w:bCs/>
      <w:sz w:val="21"/>
      <w:szCs w:val="21"/>
    </w:rPr>
  </w:style>
  <w:style w:type="paragraph" w:customStyle="1" w:styleId="Balk421">
    <w:name w:val="Başlık #4 (2)"/>
    <w:basedOn w:val="Normal"/>
    <w:link w:val="Balk420"/>
    <w:pPr>
      <w:shd w:val="clear" w:color="auto" w:fill="FFFFFF"/>
      <w:spacing w:before="240" w:after="240" w:line="0" w:lineRule="atLeast"/>
      <w:jc w:val="both"/>
      <w:outlineLvl w:val="3"/>
    </w:pPr>
    <w:rPr>
      <w:rFonts w:ascii="Times New Roman" w:eastAsia="Times New Roman" w:hAnsi="Times New Roman" w:cs="Times New Roman"/>
      <w:b/>
      <w:bCs/>
      <w:sz w:val="21"/>
      <w:szCs w:val="21"/>
    </w:rPr>
  </w:style>
</w:styles>
</file>

<file path=word/webSettings.xml><?xml version="1.0" encoding="utf-8"?>
<w:webSettings xmlns:r="http://schemas.openxmlformats.org/officeDocument/2006/relationships" xmlns:w="http://schemas.openxmlformats.org/wordprocessingml/2006/main">
  <w:divs>
    <w:div w:id="849105092">
      <w:bodyDiv w:val="1"/>
      <w:marLeft w:val="0"/>
      <w:marRight w:val="0"/>
      <w:marTop w:val="0"/>
      <w:marBottom w:val="0"/>
      <w:divBdr>
        <w:top w:val="none" w:sz="0" w:space="0" w:color="auto"/>
        <w:left w:val="none" w:sz="0" w:space="0" w:color="auto"/>
        <w:bottom w:val="none" w:sz="0" w:space="0" w:color="auto"/>
        <w:right w:val="none" w:sz="0" w:space="0" w:color="auto"/>
      </w:divBdr>
    </w:div>
    <w:div w:id="877277163">
      <w:bodyDiv w:val="1"/>
      <w:marLeft w:val="0"/>
      <w:marRight w:val="0"/>
      <w:marTop w:val="0"/>
      <w:marBottom w:val="0"/>
      <w:divBdr>
        <w:top w:val="none" w:sz="0" w:space="0" w:color="auto"/>
        <w:left w:val="none" w:sz="0" w:space="0" w:color="auto"/>
        <w:bottom w:val="none" w:sz="0" w:space="0" w:color="auto"/>
        <w:right w:val="none" w:sz="0" w:space="0" w:color="auto"/>
      </w:divBdr>
    </w:div>
    <w:div w:id="982737638">
      <w:bodyDiv w:val="1"/>
      <w:marLeft w:val="0"/>
      <w:marRight w:val="0"/>
      <w:marTop w:val="0"/>
      <w:marBottom w:val="0"/>
      <w:divBdr>
        <w:top w:val="none" w:sz="0" w:space="0" w:color="auto"/>
        <w:left w:val="none" w:sz="0" w:space="0" w:color="auto"/>
        <w:bottom w:val="none" w:sz="0" w:space="0" w:color="auto"/>
        <w:right w:val="none" w:sz="0" w:space="0" w:color="auto"/>
      </w:divBdr>
    </w:div>
    <w:div w:id="1432360514">
      <w:bodyDiv w:val="1"/>
      <w:marLeft w:val="0"/>
      <w:marRight w:val="0"/>
      <w:marTop w:val="0"/>
      <w:marBottom w:val="0"/>
      <w:divBdr>
        <w:top w:val="none" w:sz="0" w:space="0" w:color="auto"/>
        <w:left w:val="none" w:sz="0" w:space="0" w:color="auto"/>
        <w:bottom w:val="none" w:sz="0" w:space="0" w:color="auto"/>
        <w:right w:val="none" w:sz="0" w:space="0" w:color="auto"/>
      </w:divBdr>
    </w:div>
    <w:div w:id="1789809701">
      <w:bodyDiv w:val="1"/>
      <w:marLeft w:val="0"/>
      <w:marRight w:val="0"/>
      <w:marTop w:val="0"/>
      <w:marBottom w:val="0"/>
      <w:divBdr>
        <w:top w:val="none" w:sz="0" w:space="0" w:color="auto"/>
        <w:left w:val="none" w:sz="0" w:space="0" w:color="auto"/>
        <w:bottom w:val="none" w:sz="0" w:space="0" w:color="auto"/>
        <w:right w:val="none" w:sz="0" w:space="0" w:color="auto"/>
      </w:divBdr>
    </w:div>
    <w:div w:id="1986082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11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9372D-4EDD-4481-8946-49C27215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6643</Words>
  <Characters>37868</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Frkn</dc:creator>
  <cp:keywords/>
  <cp:lastModifiedBy>orhan_bali</cp:lastModifiedBy>
  <cp:revision>20</cp:revision>
  <dcterms:created xsi:type="dcterms:W3CDTF">2018-01-25T13:46:00Z</dcterms:created>
  <dcterms:modified xsi:type="dcterms:W3CDTF">2020-05-24T14:21:00Z</dcterms:modified>
</cp:coreProperties>
</file>